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输血泵采购项目</w:t>
      </w:r>
    </w:p>
    <w:p>
      <w:pPr>
        <w:tabs>
          <w:tab w:val="left" w:pos="2625"/>
        </w:tabs>
        <w:spacing w:line="520" w:lineRule="exact"/>
        <w:ind w:firstLine="960" w:firstLineChars="3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二二年八月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pStyle w:val="5"/>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鄂东医疗集团市妇幼保健院就输血泵采购项目采用竞争性谈判的方式招标采购，欢迎有符合条件的供应商前来投标。</w:t>
      </w:r>
    </w:p>
    <w:p>
      <w:pPr>
        <w:pStyle w:val="5"/>
        <w:rPr>
          <w:rFonts w:hint="eastAsia" w:ascii="宋体" w:hAnsi="宋体" w:eastAsia="宋体" w:cs="宋体"/>
          <w:sz w:val="28"/>
          <w:szCs w:val="28"/>
          <w:lang w:val="en-US" w:eastAsia="zh-CN"/>
        </w:rPr>
      </w:pPr>
    </w:p>
    <w:p>
      <w:pPr>
        <w:pStyle w:val="5"/>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1.项目名称：输血泵采购项目;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2.预算金额：3万元整（供应商报价超过预算金额的视为无效响应）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3.数量：3台套；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5.采购需求：详细技术规格、参数及要求</w:t>
      </w:r>
      <w:bookmarkStart w:id="0" w:name="_GoBack"/>
      <w:bookmarkEnd w:id="0"/>
      <w:r>
        <w:rPr>
          <w:rFonts w:hint="eastAsia" w:ascii="宋体" w:hAnsi="宋体" w:eastAsia="宋体" w:cs="宋体"/>
          <w:sz w:val="28"/>
          <w:szCs w:val="28"/>
          <w:lang w:val="en-US" w:eastAsia="zh-CN"/>
        </w:rPr>
        <w:t>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1）提供年检合格的营业执照、组织机构代码证、税务登记证或三证合一营业执照；</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供应商为代理商的须提供《医疗器械经营许可证》及《医疗器械生产许可证》，医疗器械经营许可证（或医疗器械经营备案凭证）、医疗器械产品注册证及附页（或医疗器械备案凭证）；供应商为生产厂家的须提供《医疗器械生产许可证》，国家另有规定的从其规定；</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w:t>
      </w:r>
      <w:r>
        <w:rPr>
          <w:rFonts w:hint="eastAsia" w:ascii="宋体" w:hAnsi="宋体" w:eastAsia="宋体" w:cs="宋体"/>
          <w:color w:val="FF0000"/>
          <w:sz w:val="28"/>
          <w:szCs w:val="28"/>
          <w:lang w:val="en-US" w:eastAsia="zh-CN"/>
        </w:rPr>
        <w:t>报名登记表（见附件）</w:t>
      </w:r>
      <w:r>
        <w:rPr>
          <w:rFonts w:hint="eastAsia" w:ascii="宋体" w:hAnsi="宋体" w:eastAsia="宋体" w:cs="宋体"/>
          <w:sz w:val="28"/>
          <w:szCs w:val="28"/>
          <w:lang w:val="en-US" w:eastAsia="zh-CN"/>
        </w:rPr>
        <w:t>以上证件加盖公章复印件到黄石市妇幼保健院3号楼206办公室现场报名。</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五、报名时间：2022年8月5日-2022年8月10日（上午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六、标书递交截止时间及开标时间：2022 年8月11日下午15：00；</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2022年8月5日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pStyle w:val="2"/>
        <w:rPr>
          <w:rFonts w:hint="default"/>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2.投标文件1正2副，共计3份，设备类项目内附设备详细参数及彩页并用非透明文件袋密封，在封签处加盖公章，并标明项目名称、供应商单位名称、联系方式。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7. 供应商所投服务的报价应包括采购服务交付前的所有费用以及售后服务、税费等各项直接、间接费用。</w:t>
      </w:r>
    </w:p>
    <w:p>
      <w:pPr>
        <w:numPr>
          <w:ilvl w:val="0"/>
          <w:numId w:val="0"/>
        </w:numPr>
        <w:jc w:val="both"/>
        <w:rPr>
          <w:rFonts w:hint="eastAsia" w:ascii="宋体" w:hAnsi="宋体" w:eastAsia="宋体" w:cs="宋体"/>
          <w:sz w:val="28"/>
          <w:szCs w:val="28"/>
          <w:lang w:val="en-US" w:eastAsia="zh-CN"/>
        </w:rPr>
      </w:pPr>
    </w:p>
    <w:p>
      <w:pPr>
        <w:numPr>
          <w:ilvl w:val="0"/>
          <w:numId w:val="2"/>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资格性审查</w:t>
      </w:r>
    </w:p>
    <w:p>
      <w:pPr>
        <w:pStyle w:val="2"/>
        <w:widowControl w:val="0"/>
        <w:numPr>
          <w:ilvl w:val="0"/>
          <w:numId w:val="0"/>
        </w:numPr>
        <w:spacing w:after="120"/>
        <w:jc w:val="both"/>
        <w:rPr>
          <w:rFonts w:hint="default"/>
          <w:lang w:val="en-US" w:eastAsia="zh-CN"/>
        </w:rPr>
      </w:pPr>
    </w:p>
    <w:tbl>
      <w:tblPr>
        <w:tblStyle w:val="7"/>
        <w:tblW w:w="10288" w:type="dxa"/>
        <w:tblInd w:w="-244" w:type="dxa"/>
        <w:tblLayout w:type="fixed"/>
        <w:tblCellMar>
          <w:top w:w="57" w:type="dxa"/>
          <w:left w:w="108" w:type="dxa"/>
          <w:bottom w:w="57" w:type="dxa"/>
          <w:right w:w="108" w:type="dxa"/>
        </w:tblCellMar>
      </w:tblPr>
      <w:tblGrid>
        <w:gridCol w:w="715"/>
        <w:gridCol w:w="4938"/>
        <w:gridCol w:w="1545"/>
        <w:gridCol w:w="1545"/>
        <w:gridCol w:w="1545"/>
      </w:tblGrid>
      <w:tr>
        <w:tblPrEx>
          <w:tblCellMar>
            <w:top w:w="57" w:type="dxa"/>
            <w:left w:w="108" w:type="dxa"/>
            <w:bottom w:w="57" w:type="dxa"/>
            <w:right w:w="108" w:type="dxa"/>
          </w:tblCellMar>
        </w:tblPrEx>
        <w:trPr>
          <w:trHeight w:val="633"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序号</w:t>
            </w:r>
          </w:p>
        </w:tc>
        <w:tc>
          <w:tcPr>
            <w:tcW w:w="4938"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资格性审核内容</w:t>
            </w:r>
          </w:p>
        </w:tc>
        <w:tc>
          <w:tcPr>
            <w:tcW w:w="1545" w:type="dxa"/>
            <w:tcBorders>
              <w:top w:val="single" w:color="auto" w:sz="4" w:space="0"/>
              <w:left w:val="nil"/>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eastAsia="宋体"/>
                <w:b/>
                <w:szCs w:val="21"/>
                <w:lang w:eastAsia="zh-CN"/>
              </w:rPr>
              <w:t>供应商</w:t>
            </w:r>
          </w:p>
        </w:tc>
        <w:tc>
          <w:tcPr>
            <w:tcW w:w="1545" w:type="dxa"/>
            <w:tcBorders>
              <w:top w:val="single" w:color="auto" w:sz="4" w:space="0"/>
              <w:left w:val="nil"/>
              <w:bottom w:val="single" w:color="auto" w:sz="4" w:space="0"/>
              <w:right w:val="single" w:color="auto" w:sz="4" w:space="0"/>
            </w:tcBorders>
            <w:noWrap w:val="0"/>
            <w:vAlign w:val="center"/>
          </w:tcPr>
          <w:p>
            <w:pPr>
              <w:pStyle w:val="13"/>
              <w:jc w:val="center"/>
              <w:rPr>
                <w:rFonts w:hint="eastAsia" w:ascii="宋体" w:hAnsi="宋体" w:eastAsia="宋体"/>
                <w:b/>
                <w:szCs w:val="21"/>
                <w:lang w:eastAsia="zh-CN"/>
              </w:rPr>
            </w:pPr>
            <w:r>
              <w:rPr>
                <w:rFonts w:hint="eastAsia" w:eastAsia="宋体"/>
                <w:b/>
                <w:szCs w:val="21"/>
                <w:lang w:eastAsia="zh-CN"/>
              </w:rPr>
              <w:t>供应商</w:t>
            </w:r>
          </w:p>
        </w:tc>
        <w:tc>
          <w:tcPr>
            <w:tcW w:w="1545" w:type="dxa"/>
            <w:tcBorders>
              <w:top w:val="single" w:color="auto" w:sz="4" w:space="0"/>
              <w:left w:val="nil"/>
              <w:bottom w:val="single" w:color="auto" w:sz="4" w:space="0"/>
              <w:right w:val="single" w:color="auto" w:sz="4" w:space="0"/>
            </w:tcBorders>
            <w:noWrap w:val="0"/>
            <w:vAlign w:val="center"/>
          </w:tcPr>
          <w:p>
            <w:pPr>
              <w:pStyle w:val="13"/>
              <w:jc w:val="center"/>
              <w:rPr>
                <w:rFonts w:hint="eastAsia" w:ascii="宋体" w:hAnsi="宋体" w:eastAsia="宋体"/>
                <w:b/>
                <w:szCs w:val="21"/>
                <w:lang w:eastAsia="zh-CN"/>
              </w:rPr>
            </w:pPr>
            <w:r>
              <w:rPr>
                <w:rFonts w:hint="eastAsia" w:eastAsia="宋体"/>
                <w:b/>
                <w:szCs w:val="21"/>
                <w:lang w:eastAsia="zh-CN"/>
              </w:rPr>
              <w:t>供应商</w:t>
            </w:r>
          </w:p>
        </w:tc>
      </w:tr>
      <w:tr>
        <w:tblPrEx>
          <w:tblCellMar>
            <w:top w:w="57" w:type="dxa"/>
            <w:left w:w="108" w:type="dxa"/>
            <w:bottom w:w="57"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1</w:t>
            </w:r>
          </w:p>
        </w:tc>
        <w:tc>
          <w:tcPr>
            <w:tcW w:w="4938"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eastAsia="宋体"/>
                <w:szCs w:val="22"/>
              </w:rPr>
            </w:pPr>
            <w:r>
              <w:rPr>
                <w:rFonts w:hint="eastAsia" w:ascii="宋体" w:hAnsi="宋体" w:eastAsia="宋体"/>
                <w:szCs w:val="22"/>
                <w:lang w:val="en-US" w:eastAsia="zh-CN"/>
              </w:rPr>
              <w:t>提供年检合格的营业执照、组织机构代码证、税务登记证或三证合一营业执照</w:t>
            </w: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r>
      <w:tr>
        <w:tblPrEx>
          <w:tblCellMar>
            <w:top w:w="57" w:type="dxa"/>
            <w:left w:w="108" w:type="dxa"/>
            <w:bottom w:w="57"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2</w:t>
            </w:r>
          </w:p>
        </w:tc>
        <w:tc>
          <w:tcPr>
            <w:tcW w:w="4938" w:type="dxa"/>
            <w:tcBorders>
              <w:top w:val="single" w:color="auto" w:sz="4" w:space="0"/>
              <w:left w:val="single" w:color="auto" w:sz="4" w:space="0"/>
              <w:bottom w:val="single" w:color="auto" w:sz="4" w:space="0"/>
              <w:right w:val="single" w:color="auto" w:sz="4" w:space="0"/>
            </w:tcBorders>
            <w:noWrap w:val="0"/>
            <w:vAlign w:val="center"/>
          </w:tcPr>
          <w:p>
            <w:pPr>
              <w:pStyle w:val="13"/>
              <w:rPr>
                <w:rFonts w:hint="eastAsia" w:ascii="宋体" w:hAnsi="宋体" w:eastAsia="宋体"/>
                <w:szCs w:val="22"/>
              </w:rPr>
            </w:pPr>
            <w:r>
              <w:rPr>
                <w:rFonts w:hint="eastAsia" w:ascii="宋体" w:hAnsi="宋体" w:eastAsia="宋体"/>
                <w:szCs w:val="22"/>
                <w:lang w:val="en-US" w:eastAsia="zh-CN"/>
              </w:rPr>
              <w:t>供应商为代理商的须提供《医疗器械经营许可证》及《医疗器械生产许可证》，医疗器械经营许可证（或医疗器械经营备案凭证）、医疗器械产品注册证及附页（或医疗器械备案凭证）；供应商为生产厂家的须提供《医疗器械生产许可证》</w:t>
            </w: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r>
      <w:tr>
        <w:tblPrEx>
          <w:tblCellMar>
            <w:top w:w="57" w:type="dxa"/>
            <w:left w:w="108" w:type="dxa"/>
            <w:bottom w:w="57" w:type="dxa"/>
            <w:right w:w="108" w:type="dxa"/>
          </w:tblCellMar>
        </w:tblPrEx>
        <w:trPr>
          <w:trHeight w:val="20" w:hRule="atLeast"/>
        </w:trPr>
        <w:tc>
          <w:tcPr>
            <w:tcW w:w="715" w:type="dxa"/>
            <w:tcBorders>
              <w:top w:val="single" w:color="auto" w:sz="4" w:space="0"/>
              <w:left w:val="single" w:color="auto" w:sz="4" w:space="0"/>
              <w:bottom w:val="single" w:color="auto" w:sz="4" w:space="0"/>
              <w:right w:val="single" w:color="auto" w:sz="4" w:space="0"/>
            </w:tcBorders>
            <w:noWrap w:val="0"/>
            <w:vAlign w:val="center"/>
          </w:tcPr>
          <w:p>
            <w:pPr>
              <w:pStyle w:val="13"/>
              <w:jc w:val="center"/>
              <w:rPr>
                <w:rFonts w:ascii="宋体" w:hAnsi="宋体" w:eastAsia="宋体"/>
                <w:b/>
                <w:szCs w:val="21"/>
              </w:rPr>
            </w:pPr>
            <w:r>
              <w:rPr>
                <w:rFonts w:hint="eastAsia" w:ascii="宋体" w:hAnsi="宋体" w:eastAsia="宋体"/>
                <w:b/>
                <w:szCs w:val="21"/>
              </w:rPr>
              <w:t>3</w:t>
            </w:r>
          </w:p>
        </w:tc>
        <w:tc>
          <w:tcPr>
            <w:tcW w:w="4938"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both"/>
              <w:rPr>
                <w:rFonts w:ascii="宋体" w:hAnsi="宋体" w:eastAsia="宋体"/>
                <w:szCs w:val="22"/>
              </w:rPr>
            </w:pPr>
            <w:r>
              <w:rPr>
                <w:rFonts w:hint="eastAsia" w:ascii="宋体" w:hAnsi="宋体" w:eastAsia="宋体" w:cstheme="minorBidi"/>
                <w:kern w:val="2"/>
                <w:sz w:val="21"/>
                <w:szCs w:val="22"/>
                <w:lang w:val="en-US" w:eastAsia="zh-CN" w:bidi="ar-SA"/>
              </w:rPr>
              <w:t>供应商必须是在“信用中国网”（www.creditchina.gov.cn）及中国政府采购网（www.ccgp.gov.cn）中未被列入失信被执行人、重大税收违法案件当事人名单、政府采购严重违法失信行为记录名单；</w:t>
            </w: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r>
      <w:tr>
        <w:tblPrEx>
          <w:tblCellMar>
            <w:top w:w="57" w:type="dxa"/>
            <w:left w:w="108" w:type="dxa"/>
            <w:bottom w:w="57" w:type="dxa"/>
            <w:right w:w="108" w:type="dxa"/>
          </w:tblCellMar>
        </w:tblPrEx>
        <w:trPr>
          <w:trHeight w:val="651" w:hRule="atLeast"/>
        </w:trPr>
        <w:tc>
          <w:tcPr>
            <w:tcW w:w="565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ind w:firstLine="1260" w:firstLineChars="600"/>
              <w:jc w:val="both"/>
              <w:rPr>
                <w:rFonts w:hint="eastAsia" w:ascii="宋体" w:hAnsi="宋体" w:eastAsia="宋体" w:cstheme="minorBidi"/>
                <w:kern w:val="2"/>
                <w:sz w:val="21"/>
                <w:szCs w:val="22"/>
                <w:lang w:val="en-US" w:eastAsia="zh-CN" w:bidi="ar-SA"/>
              </w:rPr>
            </w:pPr>
            <w:r>
              <w:rPr>
                <w:rFonts w:hint="eastAsia" w:ascii="宋体" w:hAnsi="宋体" w:eastAsia="宋体" w:cstheme="minorBidi"/>
                <w:kern w:val="2"/>
                <w:sz w:val="21"/>
                <w:szCs w:val="22"/>
                <w:lang w:val="en-US" w:eastAsia="zh-CN" w:bidi="ar-SA"/>
              </w:rPr>
              <w:t>是否合格（“</w:t>
            </w:r>
            <w:r>
              <w:rPr>
                <w:rFonts w:hint="eastAsia" w:ascii="宋体" w:hAnsi="宋体" w:eastAsia="宋体" w:cs="宋体"/>
                <w:kern w:val="2"/>
                <w:sz w:val="21"/>
                <w:szCs w:val="22"/>
                <w:lang w:val="en-US" w:eastAsia="zh-CN" w:bidi="ar-SA"/>
              </w:rPr>
              <w:t>√</w:t>
            </w:r>
            <w:r>
              <w:rPr>
                <w:rFonts w:hint="eastAsia" w:ascii="宋体" w:hAnsi="宋体" w:eastAsia="宋体" w:cstheme="minorBidi"/>
                <w:kern w:val="2"/>
                <w:sz w:val="21"/>
                <w:szCs w:val="22"/>
                <w:lang w:val="en-US" w:eastAsia="zh-CN" w:bidi="ar-SA"/>
              </w:rPr>
              <w:t>”或“</w:t>
            </w:r>
            <w:r>
              <w:rPr>
                <w:rFonts w:hint="default" w:ascii="Arial" w:hAnsi="Arial" w:eastAsia="宋体" w:cs="Arial"/>
                <w:kern w:val="2"/>
                <w:sz w:val="21"/>
                <w:szCs w:val="22"/>
                <w:lang w:val="en-US" w:eastAsia="zh-CN" w:bidi="ar-SA"/>
              </w:rPr>
              <w:t>×</w:t>
            </w:r>
            <w:r>
              <w:rPr>
                <w:rFonts w:hint="eastAsia" w:ascii="宋体" w:hAnsi="宋体" w:eastAsia="宋体" w:cstheme="minorBidi"/>
                <w:kern w:val="2"/>
                <w:sz w:val="21"/>
                <w:szCs w:val="22"/>
                <w:lang w:val="en-US" w:eastAsia="zh-CN" w:bidi="ar-SA"/>
              </w:rPr>
              <w:t>”）</w:t>
            </w: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c>
          <w:tcPr>
            <w:tcW w:w="1545" w:type="dxa"/>
            <w:tcBorders>
              <w:top w:val="single" w:color="auto" w:sz="4" w:space="0"/>
              <w:left w:val="nil"/>
              <w:bottom w:val="single" w:color="auto" w:sz="4" w:space="0"/>
              <w:right w:val="single" w:color="auto" w:sz="4" w:space="0"/>
            </w:tcBorders>
            <w:noWrap w:val="0"/>
            <w:vAlign w:val="center"/>
          </w:tcPr>
          <w:p>
            <w:pPr>
              <w:pStyle w:val="13"/>
              <w:rPr>
                <w:rFonts w:ascii="宋体" w:hAnsi="宋体" w:eastAsia="宋体"/>
                <w:szCs w:val="21"/>
              </w:rPr>
            </w:pPr>
          </w:p>
        </w:tc>
      </w:tr>
    </w:tbl>
    <w:p>
      <w:pPr>
        <w:rPr>
          <w:rFonts w:hint="default"/>
          <w:lang w:val="en-US" w:eastAsia="zh-CN"/>
        </w:rPr>
      </w:pPr>
    </w:p>
    <w:p>
      <w:pPr>
        <w:pStyle w:val="2"/>
        <w:rPr>
          <w:rFonts w:hint="default"/>
          <w:lang w:val="en-US" w:eastAsia="zh-CN"/>
        </w:rPr>
      </w:pPr>
    </w:p>
    <w:p>
      <w:pPr>
        <w:ind w:firstLine="480"/>
        <w:rPr>
          <w:rFonts w:ascii="宋体" w:hAnsi="宋体" w:eastAsia="宋体"/>
          <w:szCs w:val="21"/>
        </w:rPr>
      </w:pPr>
      <w:r>
        <w:rPr>
          <w:rFonts w:hint="eastAsia"/>
          <w:lang w:val="en-US" w:eastAsia="zh-CN"/>
        </w:rPr>
        <w:t>注明：</w:t>
      </w:r>
      <w:r>
        <w:rPr>
          <w:rFonts w:hint="eastAsia" w:ascii="宋体" w:hAnsi="宋体" w:eastAsia="宋体"/>
          <w:szCs w:val="21"/>
        </w:rPr>
        <w:t xml:space="preserve">说明： </w:t>
      </w:r>
    </w:p>
    <w:p>
      <w:pPr>
        <w:ind w:firstLine="480"/>
        <w:rPr>
          <w:rFonts w:ascii="宋体" w:hAnsi="宋体" w:eastAsia="宋体"/>
          <w:szCs w:val="21"/>
        </w:rPr>
      </w:pPr>
      <w:r>
        <w:rPr>
          <w:rFonts w:hint="eastAsia" w:ascii="宋体" w:hAnsi="宋体" w:eastAsia="宋体"/>
          <w:szCs w:val="21"/>
        </w:rPr>
        <w:t>1、评审小组分别对每一</w:t>
      </w:r>
      <w:r>
        <w:rPr>
          <w:rFonts w:hint="eastAsia" w:ascii="宋体" w:hAnsi="宋体" w:eastAsia="宋体"/>
          <w:szCs w:val="21"/>
          <w:lang w:eastAsia="zh-CN"/>
        </w:rPr>
        <w:t>响应</w:t>
      </w:r>
      <w:r>
        <w:rPr>
          <w:rFonts w:hint="eastAsia" w:ascii="宋体" w:hAnsi="宋体" w:eastAsia="宋体"/>
          <w:szCs w:val="21"/>
        </w:rPr>
        <w:t>文件依据上表进行检查。</w:t>
      </w:r>
    </w:p>
    <w:p>
      <w:pPr>
        <w:ind w:firstLine="480"/>
        <w:rPr>
          <w:rFonts w:ascii="宋体" w:hAnsi="宋体" w:eastAsia="宋体"/>
          <w:szCs w:val="21"/>
        </w:rPr>
      </w:pPr>
      <w:r>
        <w:rPr>
          <w:rFonts w:hint="eastAsia" w:ascii="宋体" w:hAnsi="宋体" w:eastAsia="宋体"/>
          <w:szCs w:val="21"/>
        </w:rPr>
        <w:t>2、满足要求的条款打“√”，否则为“×”。</w:t>
      </w:r>
    </w:p>
    <w:p>
      <w:pPr>
        <w:ind w:firstLine="482"/>
        <w:rPr>
          <w:rFonts w:hint="eastAsia" w:ascii="宋体" w:hAnsi="宋体" w:eastAsia="宋体"/>
          <w:b/>
          <w:bCs/>
          <w:szCs w:val="21"/>
        </w:rPr>
      </w:pPr>
      <w:r>
        <w:rPr>
          <w:rFonts w:hint="eastAsia" w:ascii="宋体" w:hAnsi="宋体" w:eastAsia="宋体"/>
          <w:b/>
          <w:bCs/>
          <w:szCs w:val="21"/>
        </w:rPr>
        <w:t>3、</w:t>
      </w:r>
      <w:r>
        <w:rPr>
          <w:rFonts w:hint="eastAsia" w:ascii="宋体" w:hAnsi="宋体" w:eastAsia="宋体"/>
          <w:b/>
          <w:bCs/>
          <w:szCs w:val="21"/>
          <w:lang w:eastAsia="zh-CN"/>
        </w:rPr>
        <w:t>响应</w:t>
      </w:r>
      <w:r>
        <w:rPr>
          <w:rFonts w:hint="eastAsia" w:ascii="宋体" w:hAnsi="宋体" w:eastAsia="宋体"/>
          <w:b/>
          <w:bCs/>
          <w:szCs w:val="21"/>
        </w:rPr>
        <w:t>文件中有任意一条不满足上表要求的将导致其响应无效，不进入下一项评审。</w:t>
      </w:r>
    </w:p>
    <w:p>
      <w:pPr>
        <w:rPr>
          <w:rFonts w:hint="default"/>
          <w:lang w:val="en-US" w:eastAsia="zh-CN"/>
        </w:rPr>
        <w:sectPr>
          <w:pgSz w:w="11906" w:h="16838"/>
          <w:pgMar w:top="1440" w:right="1800" w:bottom="1440" w:left="1800" w:header="851" w:footer="992" w:gutter="0"/>
          <w:cols w:space="425" w:num="1"/>
          <w:docGrid w:type="lines" w:linePitch="312" w:charSpace="0"/>
        </w:sectPr>
      </w:pP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b/>
          <w:bCs/>
          <w:sz w:val="36"/>
          <w:szCs w:val="36"/>
          <w:lang w:val="en-US" w:eastAsia="zh-CN"/>
        </w:rPr>
      </w:pPr>
    </w:p>
    <w:tbl>
      <w:tblPr>
        <w:tblStyle w:val="7"/>
        <w:tblpPr w:leftFromText="180" w:rightFromText="180" w:vertAnchor="text" w:horzAnchor="margin" w:tblpXSpec="center" w:tblpY="6"/>
        <w:tblW w:w="98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935"/>
        <w:gridCol w:w="930"/>
        <w:gridCol w:w="915"/>
        <w:gridCol w:w="1701"/>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5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2935" w:type="dxa"/>
            <w:noWrap w:val="0"/>
            <w:vAlign w:val="center"/>
          </w:tcPr>
          <w:p>
            <w:pPr>
              <w:adjustRightInd w:val="0"/>
              <w:snapToGrid w:val="0"/>
              <w:ind w:firstLine="660" w:firstLineChars="300"/>
              <w:jc w:val="left"/>
              <w:rPr>
                <w:rFonts w:hint="eastAsia" w:ascii="宋体" w:hAnsi="宋体" w:eastAsia="宋体"/>
                <w:szCs w:val="21"/>
                <w:lang w:eastAsia="zh-CN"/>
              </w:rPr>
            </w:pPr>
            <w:r>
              <w:rPr>
                <w:rFonts w:hint="eastAsia" w:ascii="宋体" w:hAnsi="宋体" w:eastAsia="宋体" w:cs="宋体"/>
                <w:sz w:val="22"/>
                <w:szCs w:val="22"/>
                <w:u w:val="none"/>
                <w:lang w:eastAsia="zh-CN"/>
              </w:rPr>
              <w:t>输血泵</w:t>
            </w:r>
            <w:r>
              <w:rPr>
                <w:rFonts w:hint="eastAsia" w:ascii="宋体" w:hAnsi="宋体" w:cs="宋体"/>
                <w:i w:val="0"/>
                <w:color w:val="000000"/>
                <w:kern w:val="0"/>
                <w:sz w:val="22"/>
                <w:szCs w:val="22"/>
                <w:u w:val="none"/>
                <w:lang w:val="en-US" w:eastAsia="zh-CN" w:bidi="ar"/>
              </w:rPr>
              <w:t xml:space="preserve"> </w:t>
            </w:r>
          </w:p>
        </w:tc>
        <w:tc>
          <w:tcPr>
            <w:tcW w:w="1845" w:type="dxa"/>
            <w:gridSpan w:val="2"/>
            <w:noWrap w:val="0"/>
            <w:vAlign w:val="center"/>
          </w:tcPr>
          <w:p>
            <w:pPr>
              <w:adjustRightInd w:val="0"/>
              <w:snapToGrid w:val="0"/>
              <w:jc w:val="left"/>
              <w:rPr>
                <w:rFonts w:hint="eastAsia" w:ascii="宋体" w:hAnsi="宋体"/>
                <w:b/>
                <w:szCs w:val="21"/>
              </w:rPr>
            </w:pPr>
            <w:r>
              <w:rPr>
                <w:rFonts w:hint="eastAsia" w:ascii="宋体" w:hAnsi="宋体"/>
                <w:b/>
                <w:szCs w:val="21"/>
              </w:rPr>
              <w:t>设备原产地</w:t>
            </w:r>
          </w:p>
        </w:tc>
        <w:tc>
          <w:tcPr>
            <w:tcW w:w="3516" w:type="dxa"/>
            <w:gridSpan w:val="2"/>
            <w:noWrap w:val="0"/>
            <w:vAlign w:val="center"/>
          </w:tcPr>
          <w:p>
            <w:pPr>
              <w:adjustRightInd w:val="0"/>
              <w:snapToGrid w:val="0"/>
              <w:ind w:left="195"/>
              <w:jc w:val="left"/>
              <w:rPr>
                <w:rFonts w:hint="eastAsia" w:ascii="宋体" w:hAnsi="宋体"/>
                <w:b/>
                <w:szCs w:val="21"/>
              </w:rPr>
            </w:pPr>
            <w:r>
              <w:rPr>
                <w:rFonts w:hint="eastAsia" w:ascii="宋体" w:hAnsi="宋体"/>
                <w:b/>
                <w:szCs w:val="21"/>
              </w:rPr>
              <w:t xml:space="preserve"> </w:t>
            </w:r>
            <w:r>
              <w:rPr>
                <w:rFonts w:hint="eastAsia" w:ascii="宋体" w:hAnsi="宋体"/>
                <w:b/>
                <w:szCs w:val="21"/>
                <w:lang w:eastAsia="zh-CN"/>
              </w:rPr>
              <w:t>□</w:t>
            </w:r>
            <w:r>
              <w:rPr>
                <w:rFonts w:hint="eastAsia" w:ascii="宋体" w:hAnsi="宋体"/>
                <w:b/>
                <w:szCs w:val="21"/>
              </w:rPr>
              <w:t xml:space="preserve"> 进口     </w:t>
            </w:r>
            <w:r>
              <w:rPr>
                <w:rFonts w:hint="eastAsia" w:ascii="宋体" w:hAnsi="宋体"/>
                <w:b/>
                <w:szCs w:val="21"/>
                <w:lang w:eastAsia="zh-CN"/>
              </w:rPr>
              <w:t>☑</w:t>
            </w:r>
            <w:r>
              <w:rPr>
                <w:rFonts w:hint="eastAsia" w:ascii="宋体" w:hAnsi="宋体"/>
                <w:b/>
                <w:szCs w:val="21"/>
              </w:rPr>
              <w:t xml:space="preserve"> 国产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4500" w:type="dxa"/>
            <w:gridSpan w:val="2"/>
            <w:noWrap w:val="0"/>
            <w:vAlign w:val="center"/>
          </w:tcPr>
          <w:p>
            <w:pPr>
              <w:adjustRightInd w:val="0"/>
              <w:snapToGrid w:val="0"/>
              <w:jc w:val="left"/>
              <w:rPr>
                <w:rFonts w:hint="eastAsia" w:ascii="宋体" w:hAnsi="宋体" w:eastAsia="宋体"/>
                <w:szCs w:val="21"/>
                <w:lang w:eastAsia="zh-CN"/>
              </w:rPr>
            </w:pPr>
          </w:p>
        </w:tc>
        <w:tc>
          <w:tcPr>
            <w:tcW w:w="930" w:type="dxa"/>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915" w:type="dxa"/>
            <w:noWrap w:val="0"/>
            <w:vAlign w:val="center"/>
          </w:tcPr>
          <w:p>
            <w:pPr>
              <w:adjustRightInd w:val="0"/>
              <w:snapToGrid w:val="0"/>
              <w:jc w:val="both"/>
              <w:rPr>
                <w:rFonts w:hint="default" w:ascii="宋体" w:hAnsi="宋体" w:eastAsia="宋体"/>
                <w:szCs w:val="21"/>
                <w:lang w:val="en-US" w:eastAsia="zh-CN"/>
              </w:rPr>
            </w:pPr>
            <w:r>
              <w:rPr>
                <w:rFonts w:hint="eastAsia" w:ascii="宋体" w:hAnsi="宋体" w:eastAsia="宋体"/>
                <w:szCs w:val="21"/>
                <w:lang w:val="en-US" w:eastAsia="zh-CN"/>
              </w:rPr>
              <w:t>3台套</w:t>
            </w:r>
          </w:p>
        </w:tc>
        <w:tc>
          <w:tcPr>
            <w:tcW w:w="1701"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210" w:firstLineChars="100"/>
              <w:jc w:val="both"/>
              <w:rPr>
                <w:rFonts w:hint="default" w:ascii="宋体" w:hAnsi="宋体" w:eastAsia="宋体"/>
                <w:szCs w:val="21"/>
                <w:lang w:val="en-US" w:eastAsia="zh-CN"/>
              </w:rPr>
            </w:pPr>
            <w:r>
              <w:rPr>
                <w:rFonts w:hint="eastAsia" w:ascii="宋体" w:hAnsi="宋体" w:eastAsia="宋体"/>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9861" w:type="dxa"/>
            <w:gridSpan w:val="6"/>
            <w:noWrap w:val="0"/>
            <w:vAlign w:val="top"/>
          </w:tcPr>
          <w:p>
            <w:pPr>
              <w:widowControl/>
              <w:jc w:val="left"/>
              <w:rPr>
                <w:rFonts w:hint="eastAsia" w:ascii="宋体" w:hAnsi="宋体"/>
                <w:b/>
                <w:sz w:val="22"/>
                <w:szCs w:val="22"/>
                <w:lang w:val="en-US" w:eastAsia="zh-CN"/>
              </w:rPr>
            </w:pPr>
            <w:r>
              <w:rPr>
                <w:rFonts w:hint="eastAsia" w:ascii="宋体" w:hAnsi="宋体"/>
                <w:b/>
                <w:sz w:val="22"/>
                <w:szCs w:val="22"/>
                <w:lang w:eastAsia="zh-CN"/>
              </w:rPr>
              <w:t>配置</w:t>
            </w:r>
            <w:r>
              <w:rPr>
                <w:rFonts w:hint="eastAsia" w:ascii="宋体" w:hAnsi="宋体"/>
                <w:b/>
                <w:sz w:val="22"/>
                <w:szCs w:val="22"/>
              </w:rPr>
              <w:t>要求：</w:t>
            </w:r>
            <w:r>
              <w:rPr>
                <w:rFonts w:hint="eastAsia" w:ascii="宋体" w:hAnsi="宋体"/>
                <w:b/>
                <w:sz w:val="22"/>
                <w:szCs w:val="22"/>
                <w:lang w:val="en-US" w:eastAsia="zh-CN"/>
              </w:rPr>
              <w:t xml:space="preserve"> </w:t>
            </w:r>
          </w:p>
          <w:tbl>
            <w:tblPr>
              <w:tblStyle w:val="7"/>
              <w:tblW w:w="9869" w:type="dxa"/>
              <w:jc w:val="center"/>
              <w:tblLayout w:type="fixed"/>
              <w:tblCellMar>
                <w:top w:w="0" w:type="dxa"/>
                <w:left w:w="0" w:type="dxa"/>
                <w:bottom w:w="0" w:type="dxa"/>
                <w:right w:w="0" w:type="dxa"/>
              </w:tblCellMar>
            </w:tblPr>
            <w:tblGrid>
              <w:gridCol w:w="9869"/>
            </w:tblGrid>
            <w:tr>
              <w:tblPrEx>
                <w:tblCellMar>
                  <w:top w:w="0" w:type="dxa"/>
                  <w:left w:w="0" w:type="dxa"/>
                  <w:bottom w:w="0" w:type="dxa"/>
                  <w:right w:w="0" w:type="dxa"/>
                </w:tblCellMar>
              </w:tblPrEx>
              <w:trPr>
                <w:trHeight w:val="663" w:hRule="atLeast"/>
                <w:jc w:val="center"/>
              </w:trPr>
              <w:tc>
                <w:tcPr>
                  <w:tcW w:w="9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color w:val="000000"/>
                      <w:kern w:val="0"/>
                      <w:sz w:val="22"/>
                      <w:szCs w:val="22"/>
                      <w:highlight w:val="none"/>
                      <w:u w:val="none"/>
                      <w:lang w:val="en-US" w:eastAsia="zh-CN" w:bidi="ar"/>
                    </w:rPr>
                    <w:t>国产；</w:t>
                  </w:r>
                </w:p>
                <w:p>
                  <w:pPr>
                    <w:keepNext w:val="0"/>
                    <w:keepLines w:val="0"/>
                    <w:widowControl/>
                    <w:numPr>
                      <w:ilvl w:val="0"/>
                      <w:numId w:val="0"/>
                    </w:numPr>
                    <w:suppressLineNumbers w:val="0"/>
                    <w:jc w:val="left"/>
                    <w:textAlignment w:val="center"/>
                    <w:rPr>
                      <w:rFonts w:hint="default" w:ascii="宋体" w:hAnsi="宋体" w:eastAsia="宋体" w:cs="宋体"/>
                      <w:i w:val="0"/>
                      <w:iCs w:val="0"/>
                      <w:color w:val="000000"/>
                      <w:kern w:val="0"/>
                      <w:sz w:val="22"/>
                      <w:szCs w:val="22"/>
                      <w:u w:val="none"/>
                      <w:lang w:val="en-US" w:eastAsia="zh-CN" w:bidi="ar"/>
                    </w:rPr>
                  </w:pPr>
                </w:p>
              </w:tc>
            </w:tr>
          </w:tbl>
          <w:p>
            <w:pPr>
              <w:widowControl/>
              <w:jc w:val="left"/>
              <w:rPr>
                <w:rFonts w:hint="default" w:ascii="宋体" w:hAnsi="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9861" w:type="dxa"/>
            <w:gridSpan w:val="6"/>
            <w:noWrap w:val="0"/>
            <w:vAlign w:val="top"/>
          </w:tcPr>
          <w:p>
            <w:pPr>
              <w:adjustRightInd w:val="0"/>
              <w:snapToGrid w:val="0"/>
              <w:rPr>
                <w:rFonts w:hint="eastAsia" w:ascii="宋体" w:hAnsi="宋体"/>
                <w:b/>
                <w:color w:val="000000"/>
                <w:sz w:val="22"/>
                <w:szCs w:val="22"/>
              </w:rPr>
            </w:pPr>
            <w:r>
              <w:rPr>
                <w:rFonts w:hint="eastAsia" w:ascii="宋体" w:hAnsi="宋体"/>
                <w:b/>
                <w:color w:val="000000"/>
                <w:sz w:val="22"/>
                <w:szCs w:val="22"/>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 w:val="22"/>
                <w:szCs w:val="22"/>
              </w:rPr>
              <w:t>：</w:t>
            </w:r>
          </w:p>
          <w:p>
            <w:pPr>
              <w:adjustRightInd w:val="0"/>
              <w:snapToGrid w:val="0"/>
              <w:rPr>
                <w:rFonts w:hint="eastAsia" w:ascii="宋体" w:hAnsi="宋体"/>
                <w:b/>
                <w:color w:val="000000"/>
                <w:sz w:val="22"/>
                <w:szCs w:val="22"/>
              </w:rPr>
            </w:pPr>
          </w:p>
          <w:p>
            <w:pPr>
              <w:keepNext w:val="0"/>
              <w:keepLines w:val="0"/>
              <w:widowControl/>
              <w:numPr>
                <w:ilvl w:val="0"/>
                <w:numId w:val="0"/>
              </w:numPr>
              <w:suppressLineNumbers w:val="0"/>
              <w:jc w:val="both"/>
              <w:textAlignment w:val="center"/>
              <w:rPr>
                <w:rFonts w:hint="eastAsia"/>
                <w:szCs w:val="21"/>
                <w:lang w:eastAsia="zh-CN"/>
              </w:rPr>
            </w:pPr>
            <w:r>
              <w:rPr>
                <w:rFonts w:hint="eastAsia" w:ascii="宋体" w:hAnsi="宋体" w:cs="宋体"/>
                <w:sz w:val="22"/>
                <w:szCs w:val="22"/>
              </w:rPr>
              <w:t>※</w:t>
            </w:r>
            <w:r>
              <w:rPr>
                <w:rFonts w:hint="eastAsia"/>
                <w:szCs w:val="21"/>
              </w:rPr>
              <w:t>1</w:t>
            </w:r>
            <w:r>
              <w:rPr>
                <w:rFonts w:hint="eastAsia"/>
                <w:szCs w:val="21"/>
                <w:lang w:eastAsia="zh-CN"/>
              </w:rPr>
              <w:t>、输血功能：支持输血功能，并提供证明文件；</w:t>
            </w:r>
          </w:p>
          <w:p>
            <w:pPr>
              <w:keepNext w:val="0"/>
              <w:keepLines w:val="0"/>
              <w:widowControl/>
              <w:numPr>
                <w:ilvl w:val="0"/>
                <w:numId w:val="0"/>
              </w:numPr>
              <w:suppressLineNumbers w:val="0"/>
              <w:jc w:val="both"/>
              <w:textAlignment w:val="center"/>
              <w:rPr>
                <w:rFonts w:hint="eastAsia"/>
                <w:szCs w:val="21"/>
                <w:lang w:val="en-US" w:eastAsia="zh-CN"/>
              </w:rPr>
            </w:pPr>
            <w:r>
              <w:rPr>
                <w:rFonts w:hint="eastAsia"/>
                <w:szCs w:val="21"/>
                <w:lang w:val="en-US" w:eastAsia="zh-CN"/>
              </w:rPr>
              <w:t>※2、支持通用输血管路：支持临床常用输血管路，无需专用输血管路；</w:t>
            </w:r>
          </w:p>
          <w:p>
            <w:pPr>
              <w:keepNext w:val="0"/>
              <w:keepLines w:val="0"/>
              <w:widowControl/>
              <w:numPr>
                <w:ilvl w:val="0"/>
                <w:numId w:val="3"/>
              </w:numPr>
              <w:suppressLineNumbers w:val="0"/>
              <w:jc w:val="both"/>
              <w:textAlignment w:val="center"/>
              <w:rPr>
                <w:rFonts w:hint="eastAsia"/>
                <w:szCs w:val="21"/>
                <w:lang w:val="en-US" w:eastAsia="zh-CN"/>
              </w:rPr>
            </w:pPr>
            <w:r>
              <w:rPr>
                <w:rFonts w:hint="eastAsia"/>
                <w:szCs w:val="21"/>
                <w:lang w:val="en-US" w:eastAsia="zh-CN"/>
              </w:rPr>
              <w:t>肠内营养输液功能：具有肠内营养液输液功能，并提供证明文件；</w:t>
            </w:r>
          </w:p>
          <w:p>
            <w:pPr>
              <w:keepNext w:val="0"/>
              <w:keepLines w:val="0"/>
              <w:widowControl/>
              <w:numPr>
                <w:ilvl w:val="0"/>
                <w:numId w:val="3"/>
              </w:numPr>
              <w:suppressLineNumbers w:val="0"/>
              <w:jc w:val="both"/>
              <w:textAlignment w:val="center"/>
              <w:rPr>
                <w:rFonts w:hint="default"/>
                <w:szCs w:val="21"/>
                <w:lang w:val="en-US" w:eastAsia="zh-CN"/>
              </w:rPr>
            </w:pPr>
            <w:r>
              <w:rPr>
                <w:rFonts w:hint="eastAsia"/>
                <w:szCs w:val="21"/>
                <w:lang w:val="en-US" w:eastAsia="zh-CN"/>
              </w:rPr>
              <w:t>流速范围：输液流速范围：0.1-2300ml/h，具有自动和手动快进可选；</w:t>
            </w:r>
          </w:p>
          <w:p>
            <w:pPr>
              <w:keepNext w:val="0"/>
              <w:keepLines w:val="0"/>
              <w:widowControl/>
              <w:numPr>
                <w:ilvl w:val="0"/>
                <w:numId w:val="3"/>
              </w:numPr>
              <w:suppressLineNumbers w:val="0"/>
              <w:jc w:val="both"/>
              <w:textAlignment w:val="center"/>
              <w:rPr>
                <w:rFonts w:hint="default"/>
                <w:szCs w:val="21"/>
                <w:lang w:val="en-US" w:eastAsia="zh-CN"/>
              </w:rPr>
            </w:pPr>
            <w:r>
              <w:rPr>
                <w:rFonts w:hint="eastAsia"/>
                <w:szCs w:val="21"/>
                <w:lang w:val="en-US" w:eastAsia="zh-CN"/>
              </w:rPr>
              <w:t>输液模式：9种输液模式：速度模式、时间模式、体重模式、梯度模式、序列模式、剂量时间模式、微量模式、点滴模式、和间断给药模式；具备联机功能；、</w:t>
            </w:r>
          </w:p>
          <w:p>
            <w:pPr>
              <w:keepNext w:val="0"/>
              <w:keepLines w:val="0"/>
              <w:widowControl/>
              <w:numPr>
                <w:ilvl w:val="0"/>
                <w:numId w:val="0"/>
              </w:numPr>
              <w:suppressLineNumbers w:val="0"/>
              <w:jc w:val="both"/>
              <w:textAlignment w:val="center"/>
              <w:rPr>
                <w:rFonts w:hint="eastAsia"/>
                <w:szCs w:val="21"/>
                <w:lang w:val="en-US" w:eastAsia="zh-CN"/>
              </w:rPr>
            </w:pPr>
            <w:r>
              <w:rPr>
                <w:rFonts w:hint="default"/>
                <w:szCs w:val="21"/>
                <w:lang w:val="en-US" w:eastAsia="zh-CN"/>
              </w:rPr>
              <w:t>※</w:t>
            </w:r>
            <w:r>
              <w:rPr>
                <w:rFonts w:hint="eastAsia"/>
                <w:szCs w:val="21"/>
                <w:lang w:val="en-US" w:eastAsia="zh-CN"/>
              </w:rPr>
              <w:t>6、</w:t>
            </w:r>
            <w:r>
              <w:rPr>
                <w:rFonts w:hint="default"/>
                <w:szCs w:val="21"/>
                <w:lang w:val="en-US" w:eastAsia="zh-CN"/>
              </w:rPr>
              <w:t>屏幕尺寸</w:t>
            </w:r>
            <w:r>
              <w:rPr>
                <w:rFonts w:hint="eastAsia"/>
                <w:szCs w:val="21"/>
                <w:lang w:val="en-US" w:eastAsia="zh-CN"/>
              </w:rPr>
              <w:t>：不小于3.5英寸彩色显示屏，电容触摸屏技术，支持上下左右滑动操作；</w:t>
            </w:r>
          </w:p>
          <w:p>
            <w:pPr>
              <w:keepNext w:val="0"/>
              <w:keepLines w:val="0"/>
              <w:widowControl/>
              <w:numPr>
                <w:ilvl w:val="0"/>
                <w:numId w:val="0"/>
              </w:numPr>
              <w:suppressLineNumbers w:val="0"/>
              <w:ind w:leftChars="0"/>
              <w:jc w:val="both"/>
              <w:textAlignment w:val="center"/>
              <w:rPr>
                <w:rFonts w:hint="eastAsia"/>
                <w:szCs w:val="21"/>
                <w:lang w:val="en-US" w:eastAsia="zh-CN"/>
              </w:rPr>
            </w:pPr>
            <w:r>
              <w:rPr>
                <w:rFonts w:hint="eastAsia"/>
                <w:szCs w:val="21"/>
                <w:lang w:val="en-US" w:eastAsia="zh-CN"/>
              </w:rPr>
              <w:t>7、气泡检测：具备双超声气泡检测技术，双重保障，防止气泡漏检漏报问题；</w:t>
            </w:r>
          </w:p>
          <w:p>
            <w:pPr>
              <w:keepNext w:val="0"/>
              <w:keepLines w:val="0"/>
              <w:widowControl/>
              <w:numPr>
                <w:ilvl w:val="0"/>
                <w:numId w:val="0"/>
              </w:numPr>
              <w:suppressLineNumbers w:val="0"/>
              <w:ind w:leftChars="0"/>
              <w:jc w:val="both"/>
              <w:textAlignment w:val="center"/>
              <w:rPr>
                <w:rFonts w:hint="default"/>
                <w:szCs w:val="21"/>
                <w:lang w:val="en-US" w:eastAsia="zh-CN"/>
              </w:rPr>
            </w:pPr>
            <w:r>
              <w:rPr>
                <w:rFonts w:hint="eastAsia"/>
                <w:szCs w:val="21"/>
                <w:lang w:val="en-US" w:eastAsia="zh-CN"/>
              </w:rPr>
              <w:t>8、压力报警：压力报警阈值至少15档可调，最低50mmHg；</w:t>
            </w:r>
          </w:p>
          <w:p>
            <w:pPr>
              <w:keepNext w:val="0"/>
              <w:keepLines w:val="0"/>
              <w:widowControl/>
              <w:numPr>
                <w:ilvl w:val="0"/>
                <w:numId w:val="0"/>
              </w:numPr>
              <w:suppressLineNumbers w:val="0"/>
              <w:ind w:leftChars="0"/>
              <w:jc w:val="both"/>
              <w:textAlignment w:val="center"/>
              <w:rPr>
                <w:rFonts w:hint="default"/>
                <w:szCs w:val="21"/>
                <w:lang w:val="en-US" w:eastAsia="zh-CN"/>
              </w:rPr>
            </w:pPr>
            <w:r>
              <w:rPr>
                <w:rFonts w:hint="eastAsia"/>
                <w:szCs w:val="21"/>
                <w:lang w:val="en-US" w:eastAsia="zh-CN"/>
              </w:rPr>
              <w:t>9、</w:t>
            </w:r>
            <w:r>
              <w:rPr>
                <w:rFonts w:hint="default"/>
                <w:szCs w:val="21"/>
                <w:lang w:val="en-US" w:eastAsia="zh-CN"/>
              </w:rPr>
              <w:t>阻塞重启功能</w:t>
            </w:r>
            <w:r>
              <w:rPr>
                <w:rFonts w:hint="eastAsia"/>
                <w:szCs w:val="21"/>
                <w:lang w:val="en-US" w:eastAsia="zh-CN"/>
              </w:rPr>
              <w:t>：具备阻塞后自动重启输液功能，短暂性阻塞触发报警后，泵检测到阻塞压力缓解时，无需人为干预，泵自动重新启动输液；</w:t>
            </w:r>
          </w:p>
          <w:p>
            <w:pPr>
              <w:keepNext w:val="0"/>
              <w:keepLines w:val="0"/>
              <w:widowControl/>
              <w:numPr>
                <w:ilvl w:val="0"/>
                <w:numId w:val="0"/>
              </w:numPr>
              <w:suppressLineNumbers w:val="0"/>
              <w:ind w:leftChars="0"/>
              <w:jc w:val="both"/>
              <w:textAlignment w:val="center"/>
              <w:rPr>
                <w:rFonts w:hint="default"/>
                <w:szCs w:val="21"/>
                <w:lang w:val="en-US" w:eastAsia="zh-CN"/>
              </w:rPr>
            </w:pPr>
            <w:r>
              <w:rPr>
                <w:rFonts w:hint="eastAsia"/>
                <w:szCs w:val="21"/>
                <w:lang w:val="en-US" w:eastAsia="zh-CN"/>
              </w:rPr>
              <w:t>10、</w:t>
            </w:r>
            <w:r>
              <w:rPr>
                <w:rFonts w:hint="default"/>
                <w:szCs w:val="21"/>
                <w:lang w:val="en-US" w:eastAsia="zh-CN"/>
              </w:rPr>
              <w:t>防尘防水等级</w:t>
            </w:r>
            <w:r>
              <w:rPr>
                <w:rFonts w:hint="eastAsia"/>
                <w:szCs w:val="21"/>
                <w:lang w:val="en-US" w:eastAsia="zh-CN"/>
              </w:rPr>
              <w:t>：防异物及进液等级IP33；</w:t>
            </w:r>
          </w:p>
          <w:p>
            <w:pPr>
              <w:keepNext w:val="0"/>
              <w:keepLines w:val="0"/>
              <w:widowControl/>
              <w:numPr>
                <w:ilvl w:val="0"/>
                <w:numId w:val="0"/>
              </w:numPr>
              <w:suppressLineNumbers w:val="0"/>
              <w:ind w:leftChars="0"/>
              <w:jc w:val="both"/>
              <w:textAlignment w:val="center"/>
              <w:rPr>
                <w:rFonts w:hint="eastAsia"/>
                <w:szCs w:val="21"/>
                <w:lang w:val="en-US" w:eastAsia="zh-CN"/>
              </w:rPr>
            </w:pPr>
            <w:r>
              <w:rPr>
                <w:rFonts w:hint="default"/>
                <w:szCs w:val="21"/>
                <w:lang w:val="en-US" w:eastAsia="zh-CN"/>
              </w:rPr>
              <w:t>※</w:t>
            </w:r>
            <w:r>
              <w:rPr>
                <w:rFonts w:hint="eastAsia"/>
                <w:szCs w:val="21"/>
                <w:lang w:val="en-US" w:eastAsia="zh-CN"/>
              </w:rPr>
              <w:t>11、</w:t>
            </w:r>
            <w:r>
              <w:rPr>
                <w:rFonts w:hint="default"/>
                <w:szCs w:val="21"/>
                <w:lang w:val="en-US" w:eastAsia="zh-CN"/>
              </w:rPr>
              <w:t>空瓶检测</w:t>
            </w:r>
            <w:r>
              <w:rPr>
                <w:rFonts w:hint="eastAsia"/>
                <w:szCs w:val="21"/>
                <w:lang w:val="en-US" w:eastAsia="zh-CN"/>
              </w:rPr>
              <w:t>：无需滴数传感器，泵可自动识别空瓶状态并报警；</w:t>
            </w:r>
          </w:p>
          <w:p>
            <w:pPr>
              <w:keepNext w:val="0"/>
              <w:keepLines w:val="0"/>
              <w:widowControl/>
              <w:numPr>
                <w:ilvl w:val="0"/>
                <w:numId w:val="0"/>
              </w:numPr>
              <w:suppressLineNumbers w:val="0"/>
              <w:ind w:leftChars="0"/>
              <w:jc w:val="both"/>
              <w:textAlignment w:val="center"/>
              <w:rPr>
                <w:rFonts w:hint="eastAsia"/>
                <w:szCs w:val="21"/>
                <w:lang w:val="en-US" w:eastAsia="zh-CN"/>
              </w:rPr>
            </w:pPr>
            <w:r>
              <w:rPr>
                <w:rFonts w:hint="eastAsia"/>
                <w:szCs w:val="21"/>
                <w:lang w:val="en-US" w:eastAsia="zh-CN"/>
              </w:rPr>
              <w:t>12、信息储存：可存储不少于3500条的历史记录；</w:t>
            </w:r>
          </w:p>
          <w:p>
            <w:pPr>
              <w:keepNext w:val="0"/>
              <w:keepLines w:val="0"/>
              <w:widowControl/>
              <w:numPr>
                <w:ilvl w:val="0"/>
                <w:numId w:val="0"/>
              </w:numPr>
              <w:suppressLineNumbers w:val="0"/>
              <w:ind w:leftChars="0"/>
              <w:jc w:val="both"/>
              <w:textAlignment w:val="center"/>
              <w:rPr>
                <w:rFonts w:hint="eastAsia"/>
                <w:szCs w:val="21"/>
                <w:lang w:val="en-US" w:eastAsia="zh-CN"/>
              </w:rPr>
            </w:pPr>
            <w:r>
              <w:rPr>
                <w:rFonts w:hint="eastAsia"/>
                <w:szCs w:val="21"/>
                <w:lang w:val="en-US" w:eastAsia="zh-CN"/>
              </w:rPr>
              <w:t>13、</w:t>
            </w:r>
            <w:r>
              <w:rPr>
                <w:rFonts w:hint="default"/>
                <w:szCs w:val="21"/>
                <w:lang w:val="en-US" w:eastAsia="zh-CN"/>
              </w:rPr>
              <w:t>累计量统计</w:t>
            </w:r>
            <w:r>
              <w:rPr>
                <w:rFonts w:hint="eastAsia"/>
                <w:szCs w:val="21"/>
                <w:lang w:val="en-US" w:eastAsia="zh-CN"/>
              </w:rPr>
              <w:t>：可自动统计四种累计量：24h累计量、最近累计量、自定。</w:t>
            </w:r>
          </w:p>
          <w:p>
            <w:pPr>
              <w:keepNext w:val="0"/>
              <w:keepLines w:val="0"/>
              <w:widowControl/>
              <w:numPr>
                <w:ilvl w:val="0"/>
                <w:numId w:val="0"/>
              </w:numPr>
              <w:suppressLineNumbers w:val="0"/>
              <w:ind w:leftChars="0"/>
              <w:jc w:val="both"/>
              <w:textAlignment w:val="center"/>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9861" w:type="dxa"/>
            <w:gridSpan w:val="6"/>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rPr>
                <w:rFonts w:hint="eastAsia" w:ascii="宋体" w:hAnsi="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质保</w:t>
            </w:r>
            <w:r>
              <w:rPr>
                <w:rFonts w:hint="eastAsia" w:ascii="宋体" w:hAnsi="宋体" w:cs="宋体"/>
                <w:i w:val="0"/>
                <w:color w:val="000000"/>
                <w:kern w:val="0"/>
                <w:sz w:val="22"/>
                <w:szCs w:val="22"/>
                <w:highlight w:val="none"/>
                <w:u w:val="none"/>
                <w:lang w:val="en-US" w:eastAsia="zh-CN" w:bidi="ar"/>
              </w:rPr>
              <w:t>≥3年</w:t>
            </w:r>
            <w:r>
              <w:rPr>
                <w:rFonts w:hint="eastAsia" w:ascii="宋体" w:hAnsi="宋体" w:eastAsia="宋体" w:cs="宋体"/>
                <w:i w:val="0"/>
                <w:color w:val="000000"/>
                <w:kern w:val="0"/>
                <w:sz w:val="22"/>
                <w:szCs w:val="22"/>
                <w:highlight w:val="none"/>
                <w:u w:val="none"/>
                <w:lang w:val="en-US" w:eastAsia="zh-CN" w:bidi="ar"/>
              </w:rPr>
              <w:t>，</w:t>
            </w:r>
            <w:r>
              <w:rPr>
                <w:rFonts w:hint="eastAsia" w:ascii="宋体" w:hAnsi="宋体" w:cs="宋体"/>
                <w:i w:val="0"/>
                <w:color w:val="000000"/>
                <w:kern w:val="0"/>
                <w:sz w:val="22"/>
                <w:szCs w:val="22"/>
                <w:highlight w:val="none"/>
                <w:u w:val="none"/>
                <w:lang w:val="en-US" w:eastAsia="zh-CN" w:bidi="ar"/>
              </w:rPr>
              <w:t>免费培训；</w:t>
            </w:r>
            <w:r>
              <w:rPr>
                <w:rFonts w:hint="eastAsia" w:ascii="宋体" w:hAnsi="宋体" w:eastAsia="宋体" w:cs="宋体"/>
                <w:i w:val="0"/>
                <w:color w:val="000000"/>
                <w:kern w:val="0"/>
                <w:sz w:val="22"/>
                <w:szCs w:val="22"/>
                <w:highlight w:val="none"/>
                <w:u w:val="none"/>
                <w:lang w:val="en-US" w:eastAsia="zh-CN" w:bidi="ar"/>
              </w:rPr>
              <w:t>厂家</w:t>
            </w:r>
            <w:r>
              <w:rPr>
                <w:rFonts w:hint="eastAsia" w:ascii="宋体" w:hAnsi="宋体" w:cs="宋体"/>
                <w:i w:val="0"/>
                <w:color w:val="000000"/>
                <w:kern w:val="0"/>
                <w:sz w:val="22"/>
                <w:szCs w:val="22"/>
                <w:highlight w:val="none"/>
                <w:u w:val="none"/>
                <w:lang w:val="en-US" w:eastAsia="zh-CN" w:bidi="ar"/>
              </w:rPr>
              <w:t>负责</w:t>
            </w:r>
            <w:r>
              <w:rPr>
                <w:rFonts w:hint="eastAsia" w:ascii="宋体" w:hAnsi="宋体" w:eastAsia="宋体" w:cs="宋体"/>
                <w:i w:val="0"/>
                <w:color w:val="000000"/>
                <w:kern w:val="0"/>
                <w:sz w:val="22"/>
                <w:szCs w:val="22"/>
                <w:highlight w:val="none"/>
                <w:u w:val="none"/>
                <w:lang w:val="en-US" w:eastAsia="zh-CN" w:bidi="ar"/>
              </w:rPr>
              <w:t>每季度做一次维护保养</w:t>
            </w:r>
            <w:r>
              <w:rPr>
                <w:rFonts w:hint="eastAsia" w:ascii="宋体" w:hAnsi="宋体" w:cs="宋体"/>
                <w:i w:val="0"/>
                <w:color w:val="000000"/>
                <w:kern w:val="0"/>
                <w:sz w:val="22"/>
                <w:szCs w:val="22"/>
                <w:highlight w:val="none"/>
                <w:u w:val="none"/>
                <w:lang w:val="en-US" w:eastAsia="zh-CN" w:bidi="ar"/>
              </w:rPr>
              <w:t>；如遇</w:t>
            </w:r>
            <w:r>
              <w:rPr>
                <w:rFonts w:hint="eastAsia" w:ascii="宋体" w:hAnsi="宋体" w:eastAsia="宋体" w:cs="宋体"/>
                <w:i w:val="0"/>
                <w:color w:val="000000"/>
                <w:kern w:val="0"/>
                <w:sz w:val="22"/>
                <w:szCs w:val="22"/>
                <w:highlight w:val="none"/>
                <w:u w:val="none"/>
                <w:lang w:val="en-US" w:eastAsia="zh-CN" w:bidi="ar"/>
              </w:rPr>
              <w:t>故障2小时内响应，24小时完成维修。</w:t>
            </w:r>
          </w:p>
        </w:tc>
      </w:tr>
    </w:tbl>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2"/>
        <w:tabs>
          <w:tab w:val="left" w:pos="1260"/>
        </w:tabs>
        <w:spacing w:line="360" w:lineRule="auto"/>
        <w:jc w:val="center"/>
        <w:rPr>
          <w:rFonts w:ascii="Times New Roman" w:hAnsi="Times New Roman"/>
          <w:b/>
          <w:bCs/>
          <w:spacing w:val="100"/>
          <w:w w:val="110"/>
          <w:sz w:val="36"/>
          <w:szCs w:val="36"/>
        </w:rPr>
      </w:pPr>
    </w:p>
    <w:p>
      <w:pPr>
        <w:pStyle w:val="12"/>
        <w:tabs>
          <w:tab w:val="left" w:pos="1260"/>
        </w:tabs>
        <w:spacing w:line="360" w:lineRule="auto"/>
        <w:jc w:val="center"/>
        <w:rPr>
          <w:rFonts w:ascii="Times New Roman" w:hAnsi="Times New Roman"/>
          <w:bCs/>
          <w:spacing w:val="100"/>
          <w:w w:val="110"/>
          <w:sz w:val="36"/>
          <w:szCs w:val="36"/>
        </w:rPr>
      </w:pPr>
    </w:p>
    <w:p>
      <w:pPr>
        <w:pStyle w:val="12"/>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2"/>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2"/>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2"/>
        <w:spacing w:line="360" w:lineRule="auto"/>
        <w:jc w:val="center"/>
        <w:rPr>
          <w:rFonts w:ascii="Times New Roman" w:hAnsi="Times New Roman"/>
          <w:sz w:val="44"/>
        </w:rPr>
      </w:pPr>
    </w:p>
    <w:p>
      <w:pPr>
        <w:pStyle w:val="12"/>
        <w:spacing w:line="360" w:lineRule="auto"/>
        <w:jc w:val="center"/>
        <w:rPr>
          <w:rFonts w:ascii="Times New Roman" w:hAnsi="Times New Roman"/>
          <w:sz w:val="44"/>
        </w:rPr>
      </w:pPr>
    </w:p>
    <w:p>
      <w:pPr>
        <w:pStyle w:val="12"/>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2"/>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2"/>
        <w:spacing w:line="360" w:lineRule="auto"/>
        <w:ind w:firstLine="1320" w:firstLineChars="300"/>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rPr>
          <w:rFonts w:ascii="Times New Roman" w:hAnsi="Times New Roman"/>
          <w:sz w:val="44"/>
        </w:rPr>
      </w:pPr>
    </w:p>
    <w:p>
      <w:pPr>
        <w:pStyle w:val="12"/>
        <w:spacing w:line="360" w:lineRule="auto"/>
        <w:ind w:firstLine="1320" w:firstLineChars="300"/>
        <w:rPr>
          <w:rFonts w:ascii="Times New Roman" w:hAnsi="Times New Roman"/>
          <w:sz w:val="44"/>
        </w:rPr>
      </w:pPr>
    </w:p>
    <w:p>
      <w:pPr>
        <w:pStyle w:val="12"/>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2"/>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2"/>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default"/>
          <w:lang w:val="en-US" w:eastAsia="zh-CN"/>
        </w:rPr>
      </w:pPr>
      <w:r>
        <w:rPr>
          <w:rFonts w:hint="eastAsia" w:ascii="宋体" w:hAnsi="宋体" w:eastAsia="宋体" w:cs="宋体"/>
          <w:sz w:val="28"/>
          <w:szCs w:val="28"/>
          <w:lang w:val="en-US" w:eastAsia="zh-CN"/>
        </w:rPr>
        <w:t>5)产品彩页、技术参数、配置清单。</w:t>
      </w:r>
    </w:p>
    <w:p>
      <w:pPr>
        <w:pStyle w:val="3"/>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3"/>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5"/>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5"/>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七</w:t>
      </w:r>
      <w:r>
        <w:rPr>
          <w:rFonts w:hint="eastAsia" w:ascii="宋体" w:hAnsi="宋体" w:cs="宋体"/>
          <w:sz w:val="24"/>
          <w:szCs w:val="24"/>
        </w:rPr>
        <w:t>）如违反上述有关规定，采购人有权取消我司参与响应的资格，并将行为予以记录。对给采购人或其他人造成损失的，依法承担赔偿责任。对触犯刑律者，移交司法部门依法追究刑事责任。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pStyle w:val="2"/>
        <w:outlineLvl w:val="9"/>
        <w:rPr>
          <w:rFonts w:hint="eastAsia" w:ascii="宋体" w:hAnsi="宋体" w:eastAsia="宋体" w:cs="宋体"/>
          <w:color w:val="auto"/>
          <w:sz w:val="24"/>
          <w:szCs w:val="24"/>
          <w:highlight w:val="none"/>
          <w:u w:val="none"/>
        </w:rPr>
      </w:pPr>
    </w:p>
    <w:p>
      <w:pPr>
        <w:pStyle w:val="2"/>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项目名称：</w:t>
      </w:r>
    </w:p>
    <w:tbl>
      <w:tblPr>
        <w:tblStyle w:val="7"/>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57" w:type="dxa"/>
          <w:left w:w="57" w:type="dxa"/>
          <w:bottom w:w="57" w:type="dxa"/>
          <w:right w:w="57" w:type="dxa"/>
        </w:tblCellMar>
      </w:tblPr>
      <w:tblGrid>
        <w:gridCol w:w="2576"/>
        <w:gridCol w:w="5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12"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供应商名称</w:t>
            </w:r>
          </w:p>
        </w:tc>
        <w:tc>
          <w:tcPr>
            <w:tcW w:w="3468" w:type="pct"/>
            <w:tcBorders>
              <w:top w:val="single" w:color="auto" w:sz="12"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产品名称</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填写医疗器械注册证产品名称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制造商名称、国别</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规格、型号</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填写医疗器械注册证规格型号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数量</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质保期</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交货期</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4"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磋商总报价</w:t>
            </w:r>
          </w:p>
        </w:tc>
        <w:tc>
          <w:tcPr>
            <w:tcW w:w="3468" w:type="pct"/>
            <w:tcBorders>
              <w:top w:val="single" w:color="auto" w:sz="4" w:space="0"/>
              <w:left w:val="single" w:color="auto" w:sz="4" w:space="0"/>
              <w:bottom w:val="single" w:color="auto" w:sz="4" w:space="0"/>
              <w:right w:val="single" w:color="auto" w:sz="12" w:space="0"/>
              <w:tl2br w:val="nil"/>
              <w:tr2bl w:val="nil"/>
            </w:tcBorders>
            <w:noWrap w:val="0"/>
            <w:vAlign w:val="center"/>
          </w:tcPr>
          <w:p>
            <w:pPr>
              <w:spacing w:beforeLines="0" w:afterLines="0"/>
              <w:rPr>
                <w:rFonts w:hint="eastAsia" w:ascii="宋体" w:hAnsi="宋体" w:eastAsia="宋体" w:cs="宋体"/>
                <w:sz w:val="24"/>
                <w:szCs w:val="24"/>
                <w:highlight w:val="none"/>
              </w:rPr>
            </w:pPr>
            <w:r>
              <w:rPr>
                <w:rFonts w:hint="eastAsia" w:ascii="宋体" w:hAnsi="宋体" w:eastAsia="宋体" w:cs="宋体"/>
                <w:sz w:val="24"/>
                <w:szCs w:val="24"/>
                <w:highlight w:val="none"/>
              </w:rPr>
              <w:t>大写:                   （ 小写 ：      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1531" w:type="pct"/>
            <w:tcBorders>
              <w:top w:val="single" w:color="auto" w:sz="4" w:space="0"/>
              <w:left w:val="single" w:color="auto" w:sz="12" w:space="0"/>
              <w:bottom w:val="single" w:color="auto" w:sz="12" w:space="0"/>
              <w:right w:val="single" w:color="auto" w:sz="4" w:space="0"/>
              <w:tl2br w:val="nil"/>
              <w:tr2bl w:val="nil"/>
            </w:tcBorders>
            <w:noWrap w:val="0"/>
            <w:vAlign w:val="center"/>
          </w:tcPr>
          <w:p>
            <w:pPr>
              <w:spacing w:beforeLines="0" w:afterLines="0"/>
              <w:jc w:val="center"/>
              <w:rPr>
                <w:rFonts w:hint="eastAsia" w:ascii="宋体" w:hAnsi="宋体" w:eastAsia="宋体" w:cs="宋体"/>
                <w:b/>
                <w:sz w:val="24"/>
                <w:szCs w:val="24"/>
                <w:highlight w:val="none"/>
              </w:rPr>
            </w:pPr>
            <w:r>
              <w:rPr>
                <w:rFonts w:hint="eastAsia" w:ascii="宋体" w:hAnsi="宋体" w:eastAsia="宋体" w:cs="宋体"/>
                <w:b/>
                <w:sz w:val="24"/>
                <w:szCs w:val="24"/>
                <w:highlight w:val="none"/>
              </w:rPr>
              <w:t>备注</w:t>
            </w:r>
          </w:p>
        </w:tc>
        <w:tc>
          <w:tcPr>
            <w:tcW w:w="3468" w:type="pct"/>
            <w:tcBorders>
              <w:top w:val="single" w:color="auto" w:sz="4" w:space="0"/>
              <w:left w:val="single" w:color="auto" w:sz="4" w:space="0"/>
              <w:bottom w:val="single" w:color="auto" w:sz="12" w:space="0"/>
              <w:right w:val="single" w:color="auto" w:sz="12" w:space="0"/>
              <w:tl2br w:val="nil"/>
              <w:tr2bl w:val="nil"/>
            </w:tcBorders>
            <w:noWrap w:val="0"/>
            <w:vAlign w:val="center"/>
          </w:tcPr>
          <w:p>
            <w:pPr>
              <w:spacing w:beforeLines="0" w:afterLines="0"/>
              <w:jc w:val="center"/>
              <w:rPr>
                <w:rFonts w:hint="eastAsia" w:ascii="宋体" w:hAnsi="宋体" w:eastAsia="宋体" w:cs="宋体"/>
                <w:sz w:val="24"/>
                <w:szCs w:val="24"/>
                <w:highlight w:val="none"/>
              </w:rPr>
            </w:pPr>
          </w:p>
        </w:tc>
      </w:tr>
    </w:tbl>
    <w:p>
      <w:pPr>
        <w:adjustRightInd w:val="0"/>
        <w:snapToGrid w:val="0"/>
        <w:outlineLvl w:val="9"/>
        <w:rPr>
          <w:rFonts w:hint="eastAsia" w:ascii="宋体" w:hAnsi="宋体" w:eastAsia="宋体" w:cs="宋体"/>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auto"/>
          <w:sz w:val="24"/>
          <w:szCs w:val="24"/>
          <w:highlight w:val="none"/>
          <w:u w:val="none"/>
        </w:rPr>
      </w:pPr>
      <w:r>
        <w:rPr>
          <w:rFonts w:hint="eastAsia" w:ascii="宋体" w:hAnsi="宋体" w:eastAsia="宋体" w:cs="宋体"/>
          <w:color w:val="auto"/>
          <w:sz w:val="24"/>
          <w:szCs w:val="24"/>
          <w:highlight w:val="none"/>
          <w:u w:val="none"/>
        </w:rPr>
        <w:t>说明</w:t>
      </w:r>
      <w:r>
        <w:rPr>
          <w:rFonts w:hint="eastAsia" w:ascii="宋体" w:hAnsi="宋体" w:eastAsia="宋体" w:cs="宋体"/>
          <w:bCs/>
          <w:color w:val="auto"/>
          <w:sz w:val="24"/>
          <w:szCs w:val="24"/>
          <w:highlight w:val="none"/>
          <w:u w:val="none"/>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（1）人民币报价。</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（2）价格应按照“供应商须知” 的要求报价。</w:t>
      </w:r>
    </w:p>
    <w:p>
      <w:pPr>
        <w:keepNext w:val="0"/>
        <w:keepLines w:val="0"/>
        <w:widowControl/>
        <w:suppressLineNumbers w:val="0"/>
        <w:jc w:val="left"/>
        <w:rPr>
          <w:sz w:val="24"/>
          <w:szCs w:val="24"/>
        </w:rPr>
      </w:pPr>
      <w:r>
        <w:rPr>
          <w:rFonts w:hint="eastAsia" w:ascii="宋体" w:hAnsi="宋体" w:eastAsia="宋体" w:cs="宋体"/>
          <w:color w:val="auto"/>
          <w:sz w:val="24"/>
          <w:szCs w:val="24"/>
          <w:highlight w:val="none"/>
          <w:u w:val="none"/>
        </w:rPr>
        <w:t>（3）</w:t>
      </w:r>
      <w:r>
        <w:rPr>
          <w:rFonts w:hint="eastAsia" w:ascii="宋体" w:hAnsi="宋体" w:eastAsia="宋体" w:cs="宋体"/>
          <w:color w:val="000000"/>
          <w:kern w:val="0"/>
          <w:sz w:val="24"/>
          <w:szCs w:val="24"/>
          <w:lang w:val="en-US" w:eastAsia="zh-CN" w:bidi="ar"/>
        </w:rPr>
        <w:t xml:space="preserve">注：此报价表为磋商小组了解其报价组成情况，仅作参考。表格形式不足描述，可另行行文编制。 </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color w:val="auto"/>
          <w:sz w:val="24"/>
          <w:szCs w:val="24"/>
          <w:highlight w:val="none"/>
        </w:rPr>
      </w:pPr>
    </w:p>
    <w:p>
      <w:pPr>
        <w:adjustRightInd w:val="0"/>
        <w:snapToGrid w:val="0"/>
        <w:spacing w:line="360" w:lineRule="auto"/>
        <w:ind w:left="-88" w:leftChars="-42"/>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磋商供应商法定代表人或授权代表签字：</w:t>
      </w:r>
    </w:p>
    <w:p>
      <w:pPr>
        <w:spacing w:line="360" w:lineRule="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none"/>
        </w:rPr>
        <w:t>磋商供应商名称（签章）：</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时  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年</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月</w:t>
      </w:r>
      <w:r>
        <w:rPr>
          <w:rFonts w:hint="eastAsia" w:ascii="宋体" w:hAnsi="宋体" w:eastAsia="宋体" w:cs="宋体"/>
          <w:color w:val="auto"/>
          <w:sz w:val="24"/>
          <w:szCs w:val="24"/>
          <w:highlight w:val="none"/>
          <w:u w:val="none"/>
          <w:lang w:val="en-US" w:eastAsia="zh-CN"/>
        </w:rPr>
        <w:t xml:space="preserve">   </w:t>
      </w:r>
      <w:r>
        <w:rPr>
          <w:rFonts w:hint="eastAsia" w:ascii="宋体" w:hAnsi="宋体" w:eastAsia="宋体" w:cs="宋体"/>
          <w:color w:val="auto"/>
          <w:sz w:val="24"/>
          <w:szCs w:val="24"/>
          <w:highlight w:val="none"/>
          <w:u w:val="none"/>
        </w:rPr>
        <w:t>日</w:t>
      </w:r>
    </w:p>
    <w:p/>
    <w:p>
      <w:pPr>
        <w:jc w:val="center"/>
        <w:rPr>
          <w:rFonts w:hint="eastAsia"/>
          <w:bCs/>
          <w:sz w:val="32"/>
          <w:szCs w:val="32"/>
          <w:lang w:eastAsia="zh-CN"/>
        </w:rPr>
      </w:pPr>
    </w:p>
    <w:p>
      <w:pPr>
        <w:jc w:val="center"/>
        <w:rPr>
          <w:rFonts w:hint="eastAsia"/>
          <w:bCs/>
          <w:sz w:val="32"/>
          <w:szCs w:val="32"/>
          <w:lang w:eastAsia="zh-CN"/>
        </w:rPr>
      </w:pPr>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lbR6atkAAAAKAQAADwAAAAAAAAABACAAAAAiAAAA&#10;ZHJzL2Rvd25yZXYueG1sUEsBAhQAFAAAAAgAh07iQAL0o754AgAAAgUAAA4AAAAAAAAAAQAgAAAA&#10;KAEAAGRycy9lMm9Eb2MueG1sUEsFBgAAAAAGAAYAWQEAABIG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&#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8vOW2QAAAAoBAAAPAAAAAAAAAAEAIAAAACIAAABk&#10;cnMvZG93bnJldi54bWxQSwECFAAUAAAACACHTuJAVUDoWXcCAAACBQAADgAAAAAAAAABACAAAAAo&#10;AQAAZHJzL2Uyb0RvYy54bWxQSwUGAAAAAAYABgBZAQAAEQY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66432"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66432;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3gxEZ9gAAAAKAQAADwAAAAAA&#10;AAABACAAAAAiAAAAZHJzL2Rvd25yZXYueG1sUEsBAhQAFAAAAAgAh07iQLrZzWVMAgAAzg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65408;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g2cjIdgAAAAKAQAADwAAAAAA&#10;AAABACAAAAAiAAAAZHJzL2Rvd25yZXYueG1sUEsBAhQAFAAAAAgAh07iQLN9Kv9MAgAAzAQAAA4A&#10;AAAAAAAAAQAgAAAAJwEAAGRycy9lMm9Eb2MueG1sUEsFBgAAAAAGAAYAWQEAAOU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60288;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E8vRE1wAAAAoBAAAPAAAAAAAA&#10;AAEAIAAAACIAAABkcnMvZG93bnJldi54bWxQSwECFAAUAAAACACHTuJA/G2cdUwCAADOBAAADgAA&#10;AAAAAAABACAAAAAm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59264;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CIXX3/ZAAAACgEAAA8AAAAA&#10;AAAAAQAgAAAAIgAAAGRycy9kb3ducmV2LnhtbFBLAQIUABQAAAAIAIdO4kA2sW5FTAIAAM4EAAAO&#10;AAAAAAAAAAEAIAAAACgBAABkcnMvZTJvRG9jLnhtbFBLBQYAAAAABgAGAFkBAADm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62336"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62336;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tnXufXAAAACgEAAA8AAAAAAAAA&#10;AQAgAAAAIgAAAGRycy9kb3ducmV2LnhtbFBLAQIUABQAAAAIAIdO4kAQSRR3SwIAAMwEAAAOAAAA&#10;AAAAAAEAIAAAACYBAABkcnMvZTJvRG9jLnhtbFBLBQYAAAAABgAGAFkBAADj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61312;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sB7F52AAAAAoBAAAPAAAAAAAA&#10;AAEAIAAAACIAAABkcnMvZG93bnJldi54bWxQSwECFAAUAAAACACHTuJAVh38eksCAADM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31</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D0BD0CED"/>
    <w:multiLevelType w:val="singleLevel"/>
    <w:tmpl w:val="D0BD0CED"/>
    <w:lvl w:ilvl="0" w:tentative="0">
      <w:start w:val="3"/>
      <w:numFmt w:val="decimal"/>
      <w:suff w:val="nothing"/>
      <w:lvlText w:val="%1、"/>
      <w:lvlJc w:val="left"/>
    </w:lvl>
  </w:abstractNum>
  <w:abstractNum w:abstractNumId="2">
    <w:nsid w:val="FF443663"/>
    <w:multiLevelType w:val="singleLevel"/>
    <w:tmpl w:val="FF443663"/>
    <w:lvl w:ilvl="0" w:tentative="0">
      <w:start w:val="7"/>
      <w:numFmt w:val="decimal"/>
      <w:lvlText w:val="%1."/>
      <w:lvlJc w:val="left"/>
      <w:pPr>
        <w:tabs>
          <w:tab w:val="left" w:pos="312"/>
        </w:tabs>
      </w:pPr>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5OTQ4NTQxZWU3N2U1NGYyYTVjY2RjMzc0ZWU3ZDIifQ=="/>
  </w:docVars>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8201FF"/>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E41A1A"/>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980A21"/>
    <w:rsid w:val="1BC97E32"/>
    <w:rsid w:val="1BD61F1B"/>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74BB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2B6AC6"/>
    <w:rsid w:val="31B53DC5"/>
    <w:rsid w:val="31D068D7"/>
    <w:rsid w:val="32152ED8"/>
    <w:rsid w:val="32217E46"/>
    <w:rsid w:val="32244AB7"/>
    <w:rsid w:val="323509D0"/>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C340F3"/>
    <w:rsid w:val="4EC62FCA"/>
    <w:rsid w:val="4ECC5FE1"/>
    <w:rsid w:val="4FA87253"/>
    <w:rsid w:val="4FBD0CF6"/>
    <w:rsid w:val="4FD62737"/>
    <w:rsid w:val="4FEA05EE"/>
    <w:rsid w:val="4FFA03FD"/>
    <w:rsid w:val="50A22D1E"/>
    <w:rsid w:val="50AB79DF"/>
    <w:rsid w:val="50C64F81"/>
    <w:rsid w:val="50D34491"/>
    <w:rsid w:val="51135CA5"/>
    <w:rsid w:val="511F419D"/>
    <w:rsid w:val="515D5163"/>
    <w:rsid w:val="51600487"/>
    <w:rsid w:val="51A412F2"/>
    <w:rsid w:val="51D3089B"/>
    <w:rsid w:val="51EF4EDD"/>
    <w:rsid w:val="521356D7"/>
    <w:rsid w:val="52292B02"/>
    <w:rsid w:val="523B786A"/>
    <w:rsid w:val="52B722DF"/>
    <w:rsid w:val="533069DC"/>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F830DA"/>
    <w:rsid w:val="59755B02"/>
    <w:rsid w:val="59B00B09"/>
    <w:rsid w:val="59B01B9B"/>
    <w:rsid w:val="59E57148"/>
    <w:rsid w:val="5A272FF1"/>
    <w:rsid w:val="5A2A55EE"/>
    <w:rsid w:val="5A474FE9"/>
    <w:rsid w:val="5A4A7061"/>
    <w:rsid w:val="5A6C4C54"/>
    <w:rsid w:val="5B28613A"/>
    <w:rsid w:val="5B764479"/>
    <w:rsid w:val="5BE865BC"/>
    <w:rsid w:val="5C384B96"/>
    <w:rsid w:val="5C8529F7"/>
    <w:rsid w:val="5D1F6554"/>
    <w:rsid w:val="5D2A5F5C"/>
    <w:rsid w:val="5D516A48"/>
    <w:rsid w:val="5D8201C4"/>
    <w:rsid w:val="5DFE1FFE"/>
    <w:rsid w:val="5EA36CE4"/>
    <w:rsid w:val="5F0677D9"/>
    <w:rsid w:val="5F104785"/>
    <w:rsid w:val="5F305772"/>
    <w:rsid w:val="5F6665A4"/>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116CB"/>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3E7FE8"/>
    <w:rsid w:val="7148251F"/>
    <w:rsid w:val="71503F3B"/>
    <w:rsid w:val="71513154"/>
    <w:rsid w:val="71771FB3"/>
    <w:rsid w:val="71AD6F23"/>
    <w:rsid w:val="71DF0D73"/>
    <w:rsid w:val="723C687D"/>
    <w:rsid w:val="72795D64"/>
    <w:rsid w:val="727A66AA"/>
    <w:rsid w:val="72F60501"/>
    <w:rsid w:val="742E1941"/>
    <w:rsid w:val="74C52936"/>
    <w:rsid w:val="74D7722D"/>
    <w:rsid w:val="74E81D63"/>
    <w:rsid w:val="74FD0824"/>
    <w:rsid w:val="74FD4274"/>
    <w:rsid w:val="758E1AE8"/>
    <w:rsid w:val="758E3C49"/>
    <w:rsid w:val="758E69F2"/>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tabs>
        <w:tab w:val="center" w:pos="4153"/>
        <w:tab w:val="right" w:pos="8306"/>
      </w:tabs>
      <w:snapToGrid w:val="0"/>
      <w:jc w:val="center"/>
    </w:pPr>
    <w:rPr>
      <w:kern w:val="0"/>
      <w:sz w:val="18"/>
      <w:szCs w:val="21"/>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apple-converted-space"/>
    <w:basedOn w:val="9"/>
    <w:qFormat/>
    <w:uiPriority w:val="0"/>
  </w:style>
  <w:style w:type="paragraph" w:customStyle="1" w:styleId="11">
    <w:name w:val="Table Paragraph"/>
    <w:basedOn w:val="1"/>
    <w:qFormat/>
    <w:uiPriority w:val="99"/>
    <w:rPr>
      <w:rFonts w:ascii="Calibri" w:hAnsi="Calibri" w:eastAsia="宋体" w:cs="Times New Roman"/>
      <w:szCs w:val="21"/>
    </w:rPr>
  </w:style>
  <w:style w:type="paragraph" w:customStyle="1" w:styleId="12">
    <w:name w:val="纯文本1"/>
    <w:basedOn w:val="1"/>
    <w:qFormat/>
    <w:uiPriority w:val="0"/>
    <w:rPr>
      <w:rFonts w:ascii="宋体" w:hAnsi="Courier New" w:eastAsia="宋体" w:cs="Times New Roman"/>
      <w:szCs w:val="21"/>
    </w:rPr>
  </w:style>
  <w:style w:type="paragraph" w:customStyle="1" w:styleId="13">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4223</Words>
  <Characters>4389</Characters>
  <Lines>0</Lines>
  <Paragraphs>0</Paragraphs>
  <TotalTime>22</TotalTime>
  <ScaleCrop>false</ScaleCrop>
  <LinksUpToDate>false</LinksUpToDate>
  <CharactersWithSpaces>5303</CharactersWithSpaces>
  <Application>WPS Office_11.1.0.12300_F1E327BC-269C-435d-A152-05C5408002CA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abc</cp:lastModifiedBy>
  <cp:lastPrinted>2020-08-06T00:28:00Z</cp:lastPrinted>
  <dcterms:modified xsi:type="dcterms:W3CDTF">2022-08-05T02:11:51Z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2052-11.1.0.12300</vt:lpwstr>
  </property>
  <property fmtid="{D5CDD505-2E9C-101B-9397-08002B2CF9AE}" pid="3" name="ICV">
    <vt:lpwstr>5624C7E5B4D04561B3944CD171F9B77D</vt:lpwstr>
  </property>
</Properties>
</file>