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361" w:firstLineChars="100"/>
        <w:rPr>
          <w:rFonts w:hint="eastAsia" w:ascii="宋体" w:hAnsi="宋体" w:eastAsia="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联动升降平行杠及超声波治疗仪</w:t>
      </w:r>
      <w:r>
        <w:rPr>
          <w:rFonts w:hint="eastAsia" w:ascii="宋体" w:hAnsi="宋体" w:eastAsia="宋体" w:cs="宋体"/>
          <w:b/>
          <w:sz w:val="36"/>
          <w:szCs w:val="36"/>
          <w:lang w:eastAsia="zh-CN"/>
        </w:rPr>
        <w:t>采购项目</w:t>
      </w:r>
    </w:p>
    <w:p>
      <w:pPr>
        <w:spacing w:line="480" w:lineRule="auto"/>
        <w:ind w:firstLine="361" w:firstLineChars="100"/>
        <w:rPr>
          <w:rFonts w:ascii="宋体" w:hAnsi="宋体" w:cs="宋体"/>
          <w:b/>
          <w:sz w:val="36"/>
          <w:szCs w:val="36"/>
        </w:rPr>
      </w:pPr>
      <w:r>
        <w:rPr>
          <w:rFonts w:hint="eastAsia" w:ascii="宋体" w:hAnsi="宋体" w:cs="宋体"/>
          <w:b/>
          <w:sz w:val="36"/>
          <w:szCs w:val="36"/>
        </w:rPr>
        <w:t>采购单位：</w:t>
      </w:r>
      <w:r>
        <w:rPr>
          <w:rFonts w:hint="eastAsia" w:ascii="宋体" w:hAnsi="宋体" w:cs="宋体"/>
          <w:b/>
          <w:sz w:val="36"/>
          <w:szCs w:val="36"/>
          <w:lang w:eastAsia="zh-CN"/>
        </w:rPr>
        <w:t>黄石</w:t>
      </w:r>
      <w:r>
        <w:rPr>
          <w:rFonts w:hint="eastAsia" w:ascii="宋体" w:hAnsi="宋体" w:cs="宋体"/>
          <w:b/>
          <w:sz w:val="36"/>
          <w:szCs w:val="36"/>
        </w:rPr>
        <w:t>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三</w:t>
      </w:r>
      <w:r>
        <w:rPr>
          <w:rFonts w:hint="eastAsia" w:ascii="宋体" w:hAnsi="宋体"/>
          <w:b/>
          <w:bCs/>
          <w:sz w:val="36"/>
          <w:szCs w:val="36"/>
        </w:rPr>
        <w:t>年</w:t>
      </w:r>
      <w:r>
        <w:rPr>
          <w:rFonts w:hint="eastAsia" w:ascii="宋体" w:hAnsi="宋体"/>
          <w:b/>
          <w:bCs/>
          <w:sz w:val="36"/>
          <w:szCs w:val="36"/>
          <w:lang w:eastAsia="zh-CN"/>
        </w:rPr>
        <w:t>八</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4262"/>
      <w:bookmarkStart w:id="1" w:name="_Toc528493082"/>
      <w:bookmarkStart w:id="2" w:name="_Toc528493163"/>
      <w:bookmarkStart w:id="3" w:name="_Toc528493563"/>
      <w:bookmarkStart w:id="4" w:name="_Toc528493130"/>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28359080"/>
      <w:bookmarkStart w:id="6" w:name="_Toc35393622"/>
      <w:bookmarkStart w:id="7" w:name="_Toc35393791"/>
      <w:bookmarkStart w:id="8" w:name="_Toc28359003"/>
    </w:p>
    <w:p>
      <w:pPr>
        <w:spacing w:line="420" w:lineRule="exact"/>
        <w:ind w:firstLine="480" w:firstLineChars="200"/>
        <w:rPr>
          <w:rFonts w:ascii="宋体" w:cs="宋体"/>
          <w:sz w:val="24"/>
          <w:lang w:val="zh-CN"/>
        </w:rPr>
      </w:pPr>
      <w:r>
        <w:rPr>
          <w:rFonts w:hint="eastAsia" w:ascii="宋体" w:hAnsi="宋体" w:cs="宋体"/>
          <w:sz w:val="24"/>
          <w:lang w:val="zh-CN"/>
        </w:rPr>
        <w:t>根据黄石市妇幼保健院的需求，就联动升降平行杠及超声波治疗仪采购项目以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3615"/>
        <w:gridCol w:w="13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ind w:firstLine="482" w:firstLineChars="200"/>
              <w:rPr>
                <w:rFonts w:hint="eastAsia" w:ascii="宋体" w:hAnsi="宋体" w:cs="宋体"/>
                <w:b/>
                <w:bCs/>
                <w:color w:val="000000"/>
                <w:sz w:val="24"/>
                <w:vertAlign w:val="baseline"/>
                <w:lang w:eastAsia="zh-CN"/>
              </w:rPr>
            </w:pPr>
            <w:bookmarkStart w:id="9" w:name="_Toc28359004"/>
            <w:bookmarkStart w:id="10" w:name="_Toc35393623"/>
            <w:bookmarkStart w:id="11" w:name="_Toc28359081"/>
            <w:bookmarkStart w:id="12" w:name="_Toc35393792"/>
            <w:r>
              <w:rPr>
                <w:rFonts w:hint="eastAsia" w:ascii="宋体" w:hAnsi="宋体" w:cs="宋体"/>
                <w:b/>
                <w:bCs/>
                <w:color w:val="000000"/>
                <w:sz w:val="24"/>
                <w:vertAlign w:val="baseline"/>
                <w:lang w:eastAsia="zh-CN"/>
              </w:rPr>
              <w:t>包号</w:t>
            </w:r>
          </w:p>
        </w:tc>
        <w:tc>
          <w:tcPr>
            <w:tcW w:w="3615" w:type="dxa"/>
          </w:tcPr>
          <w:p>
            <w:pPr>
              <w:spacing w:line="420" w:lineRule="exact"/>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 xml:space="preserve">        项目名称</w:t>
            </w:r>
          </w:p>
        </w:tc>
        <w:tc>
          <w:tcPr>
            <w:tcW w:w="1350" w:type="dxa"/>
          </w:tcPr>
          <w:p>
            <w:pPr>
              <w:spacing w:line="420" w:lineRule="exact"/>
              <w:ind w:firstLine="482" w:firstLineChars="2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数量</w:t>
            </w:r>
          </w:p>
        </w:tc>
        <w:tc>
          <w:tcPr>
            <w:tcW w:w="1725" w:type="dxa"/>
          </w:tcPr>
          <w:p>
            <w:pPr>
              <w:spacing w:line="420" w:lineRule="exact"/>
              <w:ind w:firstLine="482" w:firstLineChars="2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3615" w:type="dxa"/>
          </w:tcPr>
          <w:p>
            <w:pPr>
              <w:spacing w:line="420" w:lineRule="exact"/>
              <w:jc w:val="center"/>
              <w:rPr>
                <w:rFonts w:hint="eastAsia" w:ascii="宋体" w:hAnsi="宋体" w:cs="宋体"/>
                <w:b/>
                <w:bCs/>
                <w:color w:val="000000"/>
                <w:sz w:val="24"/>
                <w:vertAlign w:val="baseline"/>
                <w:lang w:eastAsia="zh-CN"/>
              </w:rPr>
            </w:pPr>
            <w:r>
              <w:rPr>
                <w:rFonts w:hint="eastAsia" w:ascii="宋体" w:hAnsi="宋体" w:cs="宋体"/>
                <w:sz w:val="24"/>
                <w:lang w:val="zh-CN"/>
              </w:rPr>
              <w:t>联动升降平行杠</w:t>
            </w:r>
          </w:p>
        </w:tc>
        <w:tc>
          <w:tcPr>
            <w:tcW w:w="1350"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1725"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2</w:t>
            </w:r>
          </w:p>
        </w:tc>
        <w:tc>
          <w:tcPr>
            <w:tcW w:w="3615" w:type="dxa"/>
          </w:tcPr>
          <w:p>
            <w:pPr>
              <w:spacing w:line="420" w:lineRule="exact"/>
              <w:jc w:val="center"/>
              <w:rPr>
                <w:rFonts w:hint="eastAsia" w:ascii="宋体" w:hAnsi="宋体" w:cs="宋体"/>
                <w:b/>
                <w:bCs/>
                <w:color w:val="000000"/>
                <w:sz w:val="24"/>
                <w:vertAlign w:val="baseline"/>
                <w:lang w:eastAsia="zh-CN"/>
              </w:rPr>
            </w:pPr>
            <w:r>
              <w:rPr>
                <w:rFonts w:hint="eastAsia" w:ascii="宋体" w:hAnsi="宋体" w:cs="宋体"/>
                <w:sz w:val="24"/>
                <w:lang w:val="zh-CN"/>
              </w:rPr>
              <w:t>超声波治疗仪</w:t>
            </w:r>
          </w:p>
        </w:tc>
        <w:tc>
          <w:tcPr>
            <w:tcW w:w="1350"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bookmarkStart w:id="105" w:name="_GoBack"/>
            <w:bookmarkEnd w:id="105"/>
          </w:p>
        </w:tc>
        <w:tc>
          <w:tcPr>
            <w:tcW w:w="1725"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3.2万元</w:t>
            </w:r>
          </w:p>
        </w:tc>
      </w:tr>
    </w:tbl>
    <w:p>
      <w:pPr>
        <w:spacing w:line="420" w:lineRule="exact"/>
        <w:rPr>
          <w:rFonts w:hint="eastAsia" w:ascii="宋体" w:hAnsi="宋体" w:cs="宋体"/>
          <w:b/>
          <w:bCs/>
          <w:color w:val="000000"/>
          <w:sz w:val="24"/>
          <w:lang w:eastAsia="zh-CN"/>
        </w:rPr>
      </w:pPr>
    </w:p>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注明：报价超过预算金额视为无效投标；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3.近三年在经营活动中没有重大违法记录（提供近三年无重大违法记录声明）；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4.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5.本项目不接受联合体参与磋商。</w:t>
      </w:r>
    </w:p>
    <w:bookmarkEnd w:id="9"/>
    <w:bookmarkEnd w:id="10"/>
    <w:bookmarkEnd w:id="11"/>
    <w:bookmarkEnd w:id="12"/>
    <w:p>
      <w:pPr>
        <w:spacing w:line="420" w:lineRule="exact"/>
        <w:rPr>
          <w:rFonts w:ascii="宋体" w:cs="宋体"/>
          <w:b/>
          <w:bCs/>
          <w:sz w:val="24"/>
        </w:rPr>
      </w:pPr>
      <w:bookmarkStart w:id="13" w:name="_Toc35393625"/>
      <w:bookmarkStart w:id="14" w:name="_Toc35393794"/>
      <w:bookmarkStart w:id="15" w:name="_Toc28359084"/>
      <w:bookmarkStart w:id="16" w:name="_Toc28359007"/>
      <w:bookmarkStart w:id="17" w:name="_Toc528493131"/>
      <w:bookmarkStart w:id="18" w:name="_Toc528493576"/>
      <w:bookmarkStart w:id="19" w:name="_Toc528493164"/>
      <w:bookmarkStart w:id="20" w:name="_Toc528493083"/>
      <w:bookmarkStart w:id="21" w:name="_Toc528494275"/>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报名时间：2023年   月  日-2023年  月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2、递交标书及开标时间：2023年  月  日下午15:30；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3、招标地点：黄石市妇幼保健院行政楼202会议室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采购人：黄石市妇幼保健院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黄石</w:t>
      </w:r>
      <w:r>
        <w:rPr>
          <w:rFonts w:hint="eastAsia" w:ascii="宋体" w:hAnsi="宋体" w:eastAsia="宋体" w:cs="宋体"/>
          <w:color w:val="000000"/>
          <w:sz w:val="24"/>
          <w:lang w:val="en-US" w:eastAsia="zh-CN"/>
        </w:rPr>
        <w:t>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p>
    <w:bookmarkEnd w:id="13"/>
    <w:bookmarkEnd w:id="14"/>
    <w:bookmarkEnd w:id="15"/>
    <w:bookmarkEnd w:id="16"/>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rPr>
          <w:rFonts w:hint="eastAsia" w:ascii="宋体" w:hAnsi="宋体" w:cs="宋体"/>
        </w:rPr>
      </w:pPr>
    </w:p>
    <w:p>
      <w:pPr>
        <w:pStyle w:val="4"/>
        <w:rPr>
          <w:rFonts w:hint="eastAsia" w:ascii="宋体" w:hAnsi="宋体" w:cs="宋体"/>
        </w:rPr>
      </w:pPr>
    </w:p>
    <w:p>
      <w:pPr>
        <w:rPr>
          <w:rFonts w:hint="eastAsia" w:ascii="宋体" w:hAnsi="宋体" w:cs="宋体"/>
        </w:rPr>
      </w:pPr>
    </w:p>
    <w:p>
      <w:pPr>
        <w:pStyle w:val="4"/>
        <w:rPr>
          <w:rFonts w:hint="eastAsia"/>
        </w:rPr>
      </w:pPr>
    </w:p>
    <w:p>
      <w:pPr>
        <w:rPr>
          <w:rFonts w:hint="eastAsia"/>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7"/>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w:t>
      </w:r>
      <w:r>
        <w:rPr>
          <w:rFonts w:hint="eastAsia" w:ascii="宋体" w:hAnsi="宋体" w:cs="宋体"/>
          <w:bCs/>
          <w:sz w:val="24"/>
          <w:lang w:eastAsia="zh-CN"/>
        </w:rPr>
        <w:t>黄石</w:t>
      </w:r>
      <w:r>
        <w:rPr>
          <w:rFonts w:hint="eastAsia" w:ascii="宋体" w:hAnsi="宋体" w:cs="宋体"/>
          <w:bCs/>
          <w:sz w:val="24"/>
        </w:rPr>
        <w:t>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3"/>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4" w:name="_Toc528494278"/>
      <w:r>
        <w:rPr>
          <w:rStyle w:val="19"/>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5" w:name="_Toc528493132"/>
      <w:bookmarkStart w:id="26" w:name="_Toc528493165"/>
      <w:bookmarkStart w:id="27" w:name="_Toc528493084"/>
      <w:bookmarkStart w:id="28" w:name="_Toc528493577"/>
      <w:bookmarkStart w:id="29" w:name="_Toc528494280"/>
      <w:r>
        <w:rPr>
          <w:rStyle w:val="19"/>
          <w:rFonts w:hint="eastAsia" w:ascii="宋体" w:hAnsi="宋体" w:cs="宋体"/>
          <w:sz w:val="24"/>
          <w:szCs w:val="24"/>
        </w:rPr>
        <w:t>2．磋商报价要求</w:t>
      </w:r>
      <w:bookmarkEnd w:id="25"/>
      <w:bookmarkEnd w:id="26"/>
      <w:bookmarkEnd w:id="27"/>
      <w:bookmarkEnd w:id="28"/>
      <w:bookmarkEnd w:id="29"/>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4"/>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5</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4"/>
        <w:rPr>
          <w:rFonts w:hint="eastAsia" w:ascii="宋体" w:hAnsi="宋体" w:cs="宋体"/>
          <w:bCs/>
          <w:sz w:val="24"/>
        </w:rPr>
      </w:pPr>
    </w:p>
    <w:p/>
    <w:p>
      <w:pPr>
        <w:spacing w:line="500" w:lineRule="exact"/>
        <w:rPr>
          <w:rStyle w:val="19"/>
          <w:rFonts w:ascii="宋体" w:hAnsi="宋体" w:cs="宋体"/>
          <w:sz w:val="24"/>
          <w:szCs w:val="24"/>
        </w:rPr>
      </w:pPr>
      <w:bookmarkStart w:id="30" w:name="_Toc528494284"/>
      <w:r>
        <w:rPr>
          <w:rStyle w:val="19"/>
          <w:rFonts w:hint="eastAsia" w:ascii="宋体" w:hAnsi="宋体" w:cs="宋体"/>
          <w:sz w:val="24"/>
          <w:szCs w:val="24"/>
        </w:rPr>
        <w:t>六、确定成交供应商办法</w:t>
      </w:r>
      <w:bookmarkEnd w:id="30"/>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4"/>
        <w:numPr>
          <w:ilvl w:val="0"/>
          <w:numId w:val="0"/>
        </w:num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bookmarkStart w:id="32" w:name="_Toc528493086"/>
            <w:bookmarkStart w:id="33" w:name="_Toc528493167"/>
            <w:bookmarkStart w:id="34" w:name="_Toc528493579"/>
            <w:bookmarkStart w:id="35" w:name="_Toc528493134"/>
            <w:bookmarkStart w:id="36" w:name="_Toc528494285"/>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设备选型的功能性、实用性</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根据所投产品的功能性和实用性进行评分：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1)产品选型合理、功能齐全和实用性强得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 xml:space="preserve">分； </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2)产品选型较合理、功能配置和实用性符合项目需求得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3)产品选型部分符合项目需求得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质量保障措施</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有切实可行的保障产品质量的措施，对产品质量不达标有相应的退换货方案，针对质量问题有相关的经济处罚承诺。</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1)措施详细、退换货方案合理、经济处罚清晰得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2)措施能满足基本、退换货方案可行得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3)措施方案有欠缺得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zh-CN"/>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根据售后服务方案承诺的售后保障措施、响应时间、技术支持等内容进行评审：</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1)措施合理针对性强、售后响应时间快、技术服务科学完善得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2)措施可行、响应时间和技术服务满足项目实际需求得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技术服务及培训</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供应商针对本项目制定合理的培训方案，培训方案包括但不限于以下方面：有关设备的使用、维护和保养等方法；（以使操作人员具备独立进行操作、故障处理、日常测试和维护保养等工作的能力为目的）、相关设备的操作培训计划、拟派出培训人员的基本情况介绍，应包括同类项目的培训和应用经验等内容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1)技术服务科学完善、培训方案详细合理、内容合理针对性强得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2)内容可行、培训服务满足项目实际需求得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投标企业类似产品销售业绩或提供所投该机型的厂家或代理商的销售业绩。提供真实有效的合同复印件或中标通知书为准，每个得</w:t>
            </w:r>
            <w:r>
              <w:rPr>
                <w:rFonts w:hint="eastAsia" w:ascii="宋体" w:hAnsi="宋体"/>
                <w:sz w:val="21"/>
                <w:szCs w:val="21"/>
                <w:lang w:val="en-US" w:eastAsia="zh-CN"/>
              </w:rPr>
              <w:t>2</w:t>
            </w:r>
            <w:r>
              <w:rPr>
                <w:rFonts w:hint="eastAsia" w:ascii="宋体" w:hAnsi="宋体"/>
                <w:sz w:val="21"/>
                <w:szCs w:val="21"/>
              </w:rPr>
              <w:t>分，最高得</w:t>
            </w:r>
            <w:r>
              <w:rPr>
                <w:rFonts w:hint="eastAsia" w:ascii="宋体" w:hAnsi="宋体"/>
                <w:sz w:val="21"/>
                <w:szCs w:val="21"/>
                <w:lang w:val="en-US" w:eastAsia="zh-CN"/>
              </w:rPr>
              <w:t>8</w:t>
            </w:r>
            <w:r>
              <w:rPr>
                <w:rFonts w:hint="eastAsia" w:ascii="宋体" w:hAnsi="宋体"/>
                <w:sz w:val="21"/>
                <w:szCs w:val="21"/>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rPr>
              <w:t>供应商承诺质保期实质性优于采购文件要求的每延长一年加1分，最高得2分。</w:t>
            </w:r>
          </w:p>
        </w:tc>
      </w:tr>
    </w:tbl>
    <w:p>
      <w:pPr>
        <w:pStyle w:val="13"/>
        <w:jc w:val="center"/>
        <w:rPr>
          <w:rFonts w:hint="eastAsia" w:ascii="宋体" w:hAnsi="宋体" w:cs="宋体"/>
        </w:rPr>
      </w:pPr>
    </w:p>
    <w:p>
      <w:pPr>
        <w:pStyle w:val="13"/>
        <w:jc w:val="center"/>
        <w:rPr>
          <w:rFonts w:ascii="宋体" w:hAnsi="宋体" w:cs="宋体"/>
        </w:rPr>
      </w:pPr>
      <w:r>
        <w:rPr>
          <w:rFonts w:hint="eastAsia" w:ascii="宋体" w:hAnsi="宋体" w:cs="宋体"/>
        </w:rPr>
        <w:t>第四章  采购项目内容及要求</w:t>
      </w:r>
      <w:bookmarkEnd w:id="32"/>
      <w:bookmarkEnd w:id="33"/>
      <w:bookmarkEnd w:id="34"/>
      <w:bookmarkEnd w:id="35"/>
      <w:bookmarkEnd w:id="36"/>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bookmarkStart w:id="37" w:name="_Toc528493169"/>
            <w:bookmarkStart w:id="38" w:name="_Toc528493581"/>
            <w:bookmarkStart w:id="39" w:name="_Toc528493136"/>
            <w:bookmarkStart w:id="40" w:name="_Toc528493088"/>
            <w:bookmarkStart w:id="41" w:name="_Toc23718"/>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default" w:ascii="宋体" w:hAnsi="宋体" w:eastAsia="宋体" w:cs="宋体"/>
                <w:snapToGrid w:val="0"/>
                <w:color w:val="000000"/>
                <w:kern w:val="0"/>
                <w:sz w:val="20"/>
                <w:szCs w:val="20"/>
                <w:lang w:val="en-US" w:eastAsia="zh-CN"/>
              </w:rPr>
              <w:t>联动升降平行杠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9"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20"/>
                <w:szCs w:val="20"/>
              </w:rPr>
            </w:pPr>
            <w:r>
              <w:rPr>
                <w:rFonts w:hint="eastAsia" w:ascii="宋体" w:hAnsi="宋体" w:eastAsia="宋体" w:cs="宋体"/>
                <w:b/>
                <w:bCs/>
                <w:sz w:val="20"/>
                <w:szCs w:val="20"/>
              </w:rPr>
              <w:t>项目需求 (※作论证依据，请详细注明) ：</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18"/>
                <w:szCs w:val="18"/>
                <w:lang w:eastAsia="zh-CN"/>
              </w:rPr>
            </w:pPr>
            <w:r>
              <w:rPr>
                <w:rFonts w:hint="eastAsia" w:ascii="宋体" w:hAnsi="宋体" w:eastAsia="宋体" w:cs="宋体"/>
                <w:color w:val="333333"/>
                <w:sz w:val="18"/>
                <w:szCs w:val="18"/>
                <w:lang w:val="en-US" w:eastAsia="zh-CN"/>
              </w:rPr>
              <w:t>1、</w:t>
            </w:r>
            <w:r>
              <w:rPr>
                <w:rFonts w:hint="eastAsia" w:ascii="宋体" w:hAnsi="宋体" w:eastAsia="宋体" w:cs="宋体"/>
                <w:color w:val="333333"/>
                <w:sz w:val="18"/>
                <w:szCs w:val="18"/>
                <w:lang w:eastAsia="zh-CN"/>
              </w:rPr>
              <w:t>联动升降平行杠是一款提供以手扶支撑体重，进行站立、步行的康复训练器械，能够帮助达到坐位平衡的患者从轮椅上站立起来，进行立位平衡及步行训练；能与平衡板、足内外翻矫正板等相关器械配合使用，进行辅助步行训练。</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21"/>
                <w:szCs w:val="21"/>
                <w:lang w:eastAsia="zh-CN"/>
              </w:rPr>
            </w:pPr>
            <w:r>
              <w:rPr>
                <w:rFonts w:hint="eastAsia" w:ascii="宋体" w:hAnsi="宋体" w:eastAsia="宋体" w:cs="宋体"/>
                <w:color w:val="333333"/>
                <w:sz w:val="18"/>
                <w:szCs w:val="18"/>
                <w:lang w:val="en-US" w:eastAsia="zh-CN"/>
              </w:rPr>
              <w:t>2、</w:t>
            </w:r>
            <w:r>
              <w:rPr>
                <w:rFonts w:hint="eastAsia" w:ascii="宋体" w:hAnsi="宋体" w:eastAsia="宋体" w:cs="宋体"/>
                <w:color w:val="333333"/>
                <w:sz w:val="18"/>
                <w:szCs w:val="18"/>
                <w:lang w:eastAsia="zh-CN"/>
              </w:rPr>
              <w:t>平行杠升降柱采用铝型材结构，轻质高强度，润滑耐磨。</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21"/>
                <w:szCs w:val="21"/>
                <w:lang w:eastAsia="zh-CN"/>
              </w:rPr>
            </w:pPr>
            <w:r>
              <w:rPr>
                <w:rFonts w:hint="eastAsia" w:ascii="宋体" w:hAnsi="宋体" w:eastAsia="宋体" w:cs="宋体"/>
                <w:color w:val="333333"/>
                <w:sz w:val="18"/>
                <w:szCs w:val="18"/>
                <w:lang w:val="en-US" w:eastAsia="zh-CN"/>
              </w:rPr>
              <w:t>3、</w:t>
            </w:r>
            <w:r>
              <w:rPr>
                <w:rFonts w:hint="eastAsia" w:ascii="宋体" w:hAnsi="宋体" w:eastAsia="宋体" w:cs="宋体"/>
                <w:color w:val="333333"/>
                <w:sz w:val="18"/>
                <w:szCs w:val="18"/>
                <w:lang w:eastAsia="zh-CN"/>
              </w:rPr>
              <w:t>平行杠骨架及支撑装置均使用钢制结构，耐腐蚀，稳定性强。</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4、采用全电动升降调节扶手高度。</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5、</w:t>
            </w:r>
            <w:r>
              <w:rPr>
                <w:rFonts w:hint="eastAsia" w:ascii="宋体" w:hAnsi="宋体" w:eastAsia="宋体" w:cs="宋体"/>
                <w:color w:val="333333"/>
                <w:sz w:val="18"/>
                <w:szCs w:val="18"/>
                <w:lang w:eastAsia="zh-CN"/>
              </w:rPr>
              <w:t>平行杠</w:t>
            </w:r>
            <w:r>
              <w:rPr>
                <w:rFonts w:hint="eastAsia" w:ascii="宋体" w:hAnsi="宋体" w:eastAsia="宋体" w:cs="宋体"/>
                <w:color w:val="333333"/>
                <w:sz w:val="18"/>
                <w:szCs w:val="18"/>
                <w:lang w:val="en-US" w:eastAsia="zh-CN"/>
              </w:rPr>
              <w:t>含底座，</w:t>
            </w:r>
            <w:r>
              <w:rPr>
                <w:rFonts w:hint="default" w:ascii="宋体" w:hAnsi="宋体" w:eastAsia="宋体" w:cs="宋体"/>
                <w:color w:val="333333"/>
                <w:sz w:val="18"/>
                <w:szCs w:val="18"/>
                <w:lang w:val="en-US" w:eastAsia="zh-CN"/>
              </w:rPr>
              <w:t>带有步行训练组件、内外翻矫正组件、步态矫正组件，可随时替换</w:t>
            </w:r>
            <w:r>
              <w:rPr>
                <w:rFonts w:hint="eastAsia" w:ascii="宋体" w:hAnsi="宋体" w:eastAsia="宋体" w:cs="宋体"/>
                <w:color w:val="333333"/>
                <w:sz w:val="18"/>
                <w:szCs w:val="18"/>
                <w:lang w:val="en-US" w:eastAsia="zh-CN"/>
              </w:rPr>
              <w:t>；足外翻、髋外展，矫正板坡度15°，须满足康复功能训练要求。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6"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技术参数 (※作论证依据，请详细注明) ：</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1、参考外形尺寸：≥3500×900×850～1300mm。</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2、扶手杆高度调节范围：≥800～1000mm。</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3、两扶手杆间距可以调节，以方便不同体型身材的患者进行训练，内间距调节范围≥380～630mm。</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4、额定承载重量≥1600N。</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5、最大承重：≥100kg。</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Arial" w:hAnsi="Arial" w:eastAsia="Arial" w:cs="Arial"/>
                <w:snapToGrid w:val="0"/>
                <w:color w:val="000000"/>
                <w:kern w:val="0"/>
                <w:sz w:val="20"/>
                <w:szCs w:val="20"/>
                <w:lang w:val="en-US" w:eastAsia="zh-CN"/>
              </w:rPr>
            </w:pPr>
            <w:r>
              <w:rPr>
                <w:rFonts w:hint="eastAsia" w:ascii="宋体" w:hAnsi="宋体" w:eastAsia="宋体" w:cs="宋体"/>
                <w:color w:val="333333"/>
                <w:sz w:val="18"/>
                <w:szCs w:val="18"/>
                <w:lang w:val="en-US" w:eastAsia="zh-CN"/>
              </w:rPr>
              <w:t>6、配套耗材及配件：底座板1台，升降柱4个，杠杆2条，矫正板1个，控制手柄1个。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360" w:firstLineChars="200"/>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color w:val="333333"/>
                <w:sz w:val="18"/>
                <w:szCs w:val="18"/>
                <w:lang w:val="en-US" w:eastAsia="zh-CN"/>
              </w:rPr>
              <w:t>保修期一年，负责仪器的安装，调试后安排仪器的操作技能、使用注意事项等相关培训，提供视频形式，纸质版以及电子版等详细操作说明，确保每个医护人员都能熟练操作仪器。</w:t>
            </w:r>
          </w:p>
        </w:tc>
      </w:tr>
    </w:tbl>
    <w:p>
      <w:pPr>
        <w:pStyle w:val="13"/>
        <w:jc w:val="both"/>
        <w:rPr>
          <w:rFonts w:hint="eastAsia" w:ascii="宋体" w:hAnsi="宋体" w:cs="宋体"/>
          <w:color w:val="auto"/>
          <w:highlight w:val="none"/>
        </w:rPr>
      </w:pPr>
    </w:p>
    <w:p>
      <w:pPr>
        <w:rPr>
          <w:rFonts w:hint="eastAsia" w:ascii="宋体" w:hAnsi="宋体" w:cs="宋体"/>
          <w:color w:val="auto"/>
          <w:highlight w:val="none"/>
        </w:rPr>
      </w:pPr>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default" w:ascii="宋体" w:hAnsi="宋体" w:eastAsia="宋体" w:cs="宋体"/>
                <w:b/>
                <w:bCs/>
                <w:sz w:val="20"/>
                <w:szCs w:val="20"/>
                <w:lang w:val="en-US" w:eastAsia="zh-CN"/>
              </w:rPr>
              <w:t>超声波治疗仪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 3.2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18"/>
                <w:szCs w:val="18"/>
              </w:rPr>
            </w:pPr>
            <w:r>
              <w:rPr>
                <w:rFonts w:hint="eastAsia" w:ascii="宋体" w:hAnsi="宋体" w:eastAsia="宋体" w:cs="宋体"/>
                <w:b/>
                <w:bCs/>
                <w:sz w:val="18"/>
                <w:szCs w:val="18"/>
              </w:rPr>
              <w:t>项目需求 (※作论证依据，请详细注明) ：</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18"/>
                <w:szCs w:val="18"/>
                <w:lang w:eastAsia="zh-CN"/>
              </w:rPr>
            </w:pPr>
            <w:r>
              <w:rPr>
                <w:rFonts w:hint="eastAsia" w:ascii="宋体" w:hAnsi="宋体" w:eastAsia="宋体" w:cs="宋体"/>
                <w:color w:val="333333"/>
                <w:sz w:val="18"/>
                <w:szCs w:val="18"/>
                <w:lang w:val="en-US" w:eastAsia="zh-CN"/>
              </w:rPr>
              <w:t>1、适</w:t>
            </w:r>
            <w:r>
              <w:rPr>
                <w:rFonts w:hint="eastAsia" w:ascii="宋体" w:hAnsi="宋体" w:eastAsia="宋体" w:cs="宋体"/>
                <w:color w:val="333333"/>
                <w:sz w:val="18"/>
                <w:szCs w:val="18"/>
                <w:lang w:eastAsia="zh-CN"/>
              </w:rPr>
              <w:t>用于心血管疾病、高脂血症、脑中风后遗的肢体运动障碍、软组织挫伤的辅助治疗。</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18"/>
                <w:szCs w:val="18"/>
                <w:lang w:eastAsia="zh-CN"/>
              </w:rPr>
            </w:pPr>
            <w:r>
              <w:rPr>
                <w:rFonts w:hint="eastAsia" w:ascii="宋体" w:hAnsi="宋体" w:eastAsia="宋体" w:cs="宋体"/>
                <w:color w:val="333333"/>
                <w:sz w:val="18"/>
                <w:szCs w:val="18"/>
                <w:lang w:val="en-US" w:eastAsia="zh-CN"/>
              </w:rPr>
              <w:t>2、</w:t>
            </w:r>
            <w:r>
              <w:rPr>
                <w:rFonts w:hint="eastAsia" w:ascii="宋体" w:hAnsi="宋体" w:eastAsia="宋体" w:cs="宋体"/>
                <w:color w:val="333333"/>
                <w:sz w:val="18"/>
                <w:szCs w:val="18"/>
                <w:lang w:eastAsia="zh-CN"/>
              </w:rPr>
              <w:t>彩色液晶显示加一键飞梭操作。</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center"/>
              <w:rPr>
                <w:rFonts w:hint="eastAsia" w:ascii="宋体" w:hAnsi="宋体" w:eastAsia="宋体" w:cs="宋体"/>
                <w:color w:val="333333"/>
                <w:sz w:val="18"/>
                <w:szCs w:val="18"/>
                <w:lang w:eastAsia="zh-CN"/>
              </w:rPr>
            </w:pPr>
            <w:r>
              <w:rPr>
                <w:rFonts w:hint="eastAsia" w:ascii="宋体" w:hAnsi="宋体" w:eastAsia="宋体" w:cs="宋体"/>
                <w:color w:val="333333"/>
                <w:sz w:val="18"/>
                <w:szCs w:val="18"/>
                <w:lang w:val="en-US" w:eastAsia="zh-CN"/>
              </w:rPr>
              <w:t>3、</w:t>
            </w:r>
            <w:r>
              <w:rPr>
                <w:rFonts w:hint="eastAsia" w:ascii="宋体" w:hAnsi="宋体" w:eastAsia="宋体" w:cs="宋体"/>
                <w:color w:val="333333"/>
                <w:sz w:val="18"/>
                <w:szCs w:val="18"/>
                <w:lang w:eastAsia="zh-CN"/>
              </w:rPr>
              <w:t>仪器配有2个治疗探头，一个手持移动式1MHz治疗探头、一个手持移动式3MHz治疗探头，结构简单，操作便捷；（可提供相关证明文件）；1MHz和3MHz治疗探头独立控制，可同时使用，互不干扰。</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12" w:lineRule="auto"/>
              <w:jc w:val="left"/>
              <w:textAlignment w:val="center"/>
              <w:rPr>
                <w:rFonts w:hint="eastAsia" w:ascii="宋体" w:hAnsi="宋体" w:eastAsia="宋体" w:cs="宋体"/>
                <w:color w:val="333333"/>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7"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18"/>
                <w:szCs w:val="18"/>
              </w:rPr>
            </w:pPr>
            <w:r>
              <w:rPr>
                <w:rFonts w:hint="eastAsia" w:ascii="宋体" w:hAnsi="宋体" w:eastAsia="宋体" w:cs="宋体"/>
                <w:b/>
                <w:bCs/>
                <w:sz w:val="18"/>
                <w:szCs w:val="18"/>
              </w:rPr>
              <w:t>技术参数 (※作论证依据，请详细注明) ：</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eastAsia"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1、输入功率：≥100VA。</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eastAsia"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2、额定输出功率：5W±20%。</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eastAsia"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3、额定输出有效声强： ≤3W/cm²。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eastAsia"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4、电源电压：交流电压 220V。</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eastAsia"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5、电源频率：50Hz±2%。</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eastAsia"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6、波束类型：准直型；波束不均匀系数：≤8。</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eastAsia"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7、十种占空比：0～90%可调，步进为10%。</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eastAsia"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8、治疗时间：1～30分钟可调。</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default"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9、输出通道：双通道输出。</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eastAsia" w:ascii="宋体" w:hAnsi="宋体" w:eastAsia="宋体" w:cs="宋体"/>
                <w:color w:val="333333"/>
                <w:sz w:val="18"/>
                <w:szCs w:val="18"/>
                <w:lang w:eastAsia="zh-CN"/>
              </w:rPr>
            </w:pPr>
            <w:r>
              <w:rPr>
                <w:rFonts w:hint="eastAsia" w:ascii="宋体" w:hAnsi="宋体" w:eastAsia="宋体" w:cs="宋体"/>
                <w:color w:val="333333"/>
                <w:sz w:val="18"/>
                <w:szCs w:val="18"/>
                <w:lang w:val="en-US" w:eastAsia="zh-CN"/>
              </w:rPr>
              <w:t>10、</w:t>
            </w:r>
            <w:r>
              <w:rPr>
                <w:rFonts w:hint="eastAsia" w:ascii="宋体" w:hAnsi="宋体" w:eastAsia="宋体" w:cs="宋体"/>
                <w:color w:val="333333"/>
                <w:sz w:val="18"/>
                <w:szCs w:val="18"/>
                <w:lang w:eastAsia="zh-CN"/>
              </w:rPr>
              <w:t>输出模式：9档脉冲模式和1档连续模式。</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eastAsia"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11、治疗头有效辐射面积：3MHz治疗头为2.0cm²，1MHz治疗头为2.5cm²。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default"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12、超声头防水特性可用于水下治疗。</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60" w:firstLineChars="200"/>
              <w:textAlignment w:val="auto"/>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13、配套耗材及配件：3MHz移动治疗头1个，1MHz移动治疗头1个，医用超声耦合剂1个，移动台车1个。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18"/>
                <w:szCs w:val="18"/>
              </w:rPr>
            </w:pPr>
            <w:r>
              <w:rPr>
                <w:rFonts w:hint="eastAsia" w:ascii="宋体" w:hAnsi="宋体" w:eastAsia="宋体" w:cs="宋体"/>
                <w:b/>
                <w:bCs/>
                <w:sz w:val="18"/>
                <w:szCs w:val="18"/>
              </w:rPr>
              <w:t>培训、售后要求：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rPr>
                <w:rFonts w:hint="eastAsia" w:ascii="宋体" w:hAnsi="宋体" w:eastAsia="宋体" w:cs="宋体"/>
                <w:b w:val="0"/>
                <w:bCs w:val="0"/>
                <w:i w:val="0"/>
                <w:color w:val="000000"/>
                <w:kern w:val="0"/>
                <w:sz w:val="18"/>
                <w:szCs w:val="18"/>
                <w:u w:val="none"/>
                <w:lang w:val="en-US" w:eastAsia="zh-CN" w:bidi="ar"/>
              </w:rPr>
            </w:pPr>
          </w:p>
          <w:p>
            <w:pPr>
              <w:bidi w:val="0"/>
              <w:spacing w:line="360" w:lineRule="auto"/>
              <w:ind w:firstLine="360" w:firstLineChars="200"/>
              <w:jc w:val="left"/>
              <w:rPr>
                <w:rFonts w:hint="eastAsia" w:ascii="宋体" w:hAnsi="宋体" w:eastAsia="宋体" w:cs="宋体"/>
                <w:snapToGrid w:val="0"/>
                <w:color w:val="000000"/>
                <w:kern w:val="0"/>
                <w:sz w:val="18"/>
                <w:szCs w:val="18"/>
                <w:lang w:val="en-US" w:eastAsia="zh-CN"/>
              </w:rPr>
            </w:pPr>
            <w:r>
              <w:rPr>
                <w:rFonts w:hint="eastAsia" w:ascii="宋体" w:hAnsi="宋体" w:eastAsia="宋体" w:cs="宋体"/>
                <w:snapToGrid w:val="0"/>
                <w:color w:val="000000"/>
                <w:kern w:val="0"/>
                <w:sz w:val="18"/>
                <w:szCs w:val="18"/>
                <w:lang w:val="en-US" w:eastAsia="zh-CN"/>
              </w:rPr>
              <w:t>保修期为壹年，终身维护，仪器若在现场有故障时，接到客户电话后4小时内做出应答，维修人员48小时内到达现场排除故障，以确保医院的正常使用</w:t>
            </w:r>
          </w:p>
          <w:p>
            <w:pPr>
              <w:bidi w:val="0"/>
              <w:spacing w:line="360" w:lineRule="auto"/>
              <w:ind w:firstLine="361" w:firstLineChars="200"/>
              <w:jc w:val="left"/>
              <w:rPr>
                <w:rFonts w:hint="eastAsia" w:ascii="宋体" w:hAnsi="宋体" w:eastAsia="宋体" w:cs="宋体"/>
                <w:snapToGrid w:val="0"/>
                <w:color w:val="000000"/>
                <w:kern w:val="0"/>
                <w:sz w:val="18"/>
                <w:szCs w:val="18"/>
                <w:lang w:val="en-US" w:eastAsia="zh-CN"/>
              </w:rPr>
            </w:pPr>
            <w:r>
              <w:rPr>
                <w:rFonts w:hint="eastAsia" w:ascii="宋体" w:hAnsi="宋体" w:eastAsia="宋体" w:cs="宋体"/>
                <w:b/>
                <w:bCs/>
                <w:sz w:val="18"/>
                <w:szCs w:val="18"/>
                <w:lang w:val="en-US" w:eastAsia="zh-CN"/>
              </w:rPr>
              <w:t xml:space="preserve"> </w:t>
            </w:r>
            <w:r>
              <w:rPr>
                <w:rFonts w:hint="eastAsia" w:ascii="宋体" w:hAnsi="宋体" w:eastAsia="宋体" w:cs="宋体"/>
                <w:snapToGrid w:val="0"/>
                <w:color w:val="000000"/>
                <w:kern w:val="0"/>
                <w:sz w:val="18"/>
                <w:szCs w:val="18"/>
                <w:lang w:val="en-US" w:eastAsia="zh-CN"/>
              </w:rPr>
              <w:t xml:space="preserve"> 报价时探头需单独报价，便于后期配置采购。</w:t>
            </w:r>
          </w:p>
        </w:tc>
      </w:tr>
    </w:tbl>
    <w:p>
      <w:pPr>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jc w:val="both"/>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13"/>
        <w:jc w:val="center"/>
        <w:rPr>
          <w:rFonts w:hint="eastAsia" w:ascii="宋体" w:hAnsi="宋体" w:cs="宋体"/>
          <w:color w:val="auto"/>
          <w:highlight w:val="none"/>
        </w:rPr>
      </w:pPr>
    </w:p>
    <w:p>
      <w:pPr>
        <w:pStyle w:val="13"/>
        <w:jc w:val="center"/>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7"/>
      <w:bookmarkEnd w:id="38"/>
      <w:bookmarkEnd w:id="39"/>
      <w:bookmarkEnd w:id="40"/>
      <w:bookmarkEnd w:id="41"/>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r>
        <w:rPr>
          <w:rFonts w:hint="default" w:cs="宋体"/>
          <w:color w:val="auto"/>
          <w:szCs w:val="24"/>
          <w:highlight w:val="none"/>
          <w:u w:val="single"/>
          <w:lang w:val="en-US" w:eastAsia="zh-CN"/>
        </w:rPr>
        <w:t>联动升降平行杠</w:t>
      </w:r>
      <w:r>
        <w:rPr>
          <w:rFonts w:hint="eastAsia" w:cs="宋体"/>
          <w:color w:val="auto"/>
          <w:szCs w:val="24"/>
          <w:highlight w:val="none"/>
          <w:u w:val="single"/>
          <w:lang w:val="en-US" w:eastAsia="zh-CN"/>
        </w:rPr>
        <w:t>采购项目</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color w:val="auto"/>
          <w:sz w:val="28"/>
          <w:szCs w:val="28"/>
          <w:highlight w:val="none"/>
        </w:rPr>
      </w:pP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r>
        <w:rPr>
          <w:rFonts w:hint="default" w:cs="宋体"/>
          <w:color w:val="auto"/>
          <w:szCs w:val="24"/>
          <w:highlight w:val="none"/>
          <w:u w:val="single"/>
          <w:lang w:val="en-US" w:eastAsia="zh-CN"/>
        </w:rPr>
        <w:t>超声波治疗仪</w:t>
      </w:r>
      <w:r>
        <w:rPr>
          <w:rFonts w:hint="eastAsia" w:cs="宋体"/>
          <w:color w:val="auto"/>
          <w:szCs w:val="24"/>
          <w:highlight w:val="none"/>
          <w:u w:val="single"/>
          <w:lang w:val="en-US" w:eastAsia="zh-CN"/>
        </w:rPr>
        <w:t>采购项目</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探头报价</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2" w:name="_Toc528493172"/>
            <w:bookmarkStart w:id="43" w:name="_Toc528494290"/>
            <w:bookmarkStart w:id="44" w:name="_Toc528493139"/>
            <w:bookmarkStart w:id="45" w:name="_Toc528493091"/>
            <w:bookmarkStart w:id="46" w:name="_Toc528493584"/>
            <w:bookmarkStart w:id="47" w:name="_Toc528493928"/>
            <w:bookmarkStart w:id="48" w:name="_Toc26339"/>
            <w:r>
              <w:rPr>
                <w:rFonts w:hint="eastAsia" w:ascii="宋体" w:hAnsi="宋体" w:cs="宋体"/>
                <w:color w:val="auto"/>
                <w:sz w:val="24"/>
                <w:highlight w:val="none"/>
              </w:rPr>
              <w:t>序号</w:t>
            </w:r>
            <w:bookmarkEnd w:id="42"/>
            <w:bookmarkEnd w:id="43"/>
            <w:bookmarkEnd w:id="44"/>
            <w:bookmarkEnd w:id="45"/>
            <w:bookmarkEnd w:id="46"/>
            <w:bookmarkEnd w:id="47"/>
            <w:bookmarkEnd w:id="48"/>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49" w:name="_Toc528493929"/>
            <w:bookmarkStart w:id="50" w:name="_Toc31908"/>
            <w:bookmarkStart w:id="51" w:name="_Toc528494291"/>
            <w:bookmarkStart w:id="52" w:name="_Toc528493092"/>
            <w:bookmarkStart w:id="53" w:name="_Toc528493173"/>
            <w:bookmarkStart w:id="54" w:name="_Toc528493140"/>
            <w:bookmarkStart w:id="55" w:name="_Toc528493585"/>
            <w:r>
              <w:rPr>
                <w:rFonts w:hint="eastAsia" w:ascii="宋体" w:hAnsi="宋体" w:cs="宋体"/>
                <w:color w:val="auto"/>
                <w:sz w:val="24"/>
                <w:highlight w:val="none"/>
              </w:rPr>
              <w:t>磋商文件要求</w:t>
            </w:r>
            <w:bookmarkEnd w:id="49"/>
            <w:bookmarkEnd w:id="50"/>
            <w:bookmarkEnd w:id="51"/>
            <w:bookmarkEnd w:id="52"/>
            <w:bookmarkEnd w:id="53"/>
            <w:bookmarkEnd w:id="54"/>
            <w:bookmarkEnd w:id="55"/>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6" w:name="_Toc12278"/>
            <w:bookmarkStart w:id="57" w:name="_Toc528493930"/>
            <w:bookmarkStart w:id="58" w:name="_Toc528493174"/>
            <w:bookmarkStart w:id="59" w:name="_Toc528493093"/>
            <w:bookmarkStart w:id="60" w:name="_Toc528493141"/>
            <w:bookmarkStart w:id="61" w:name="_Toc528493586"/>
            <w:bookmarkStart w:id="62" w:name="_Toc528494292"/>
            <w:r>
              <w:rPr>
                <w:rFonts w:hint="eastAsia" w:ascii="宋体" w:hAnsi="宋体" w:cs="宋体"/>
                <w:color w:val="auto"/>
                <w:sz w:val="24"/>
                <w:highlight w:val="none"/>
              </w:rPr>
              <w:t>磋商响应文件具体响应</w:t>
            </w:r>
            <w:bookmarkEnd w:id="56"/>
            <w:bookmarkEnd w:id="57"/>
            <w:bookmarkEnd w:id="58"/>
            <w:bookmarkEnd w:id="59"/>
            <w:bookmarkEnd w:id="60"/>
            <w:bookmarkEnd w:id="61"/>
            <w:bookmarkEnd w:id="62"/>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3" w:name="_Toc528493587"/>
            <w:bookmarkStart w:id="64" w:name="_Toc14189"/>
            <w:bookmarkStart w:id="65" w:name="_Toc528493931"/>
            <w:bookmarkStart w:id="66" w:name="_Toc528493175"/>
            <w:bookmarkStart w:id="67" w:name="_Toc528494293"/>
            <w:bookmarkStart w:id="68" w:name="_Toc528493094"/>
            <w:bookmarkStart w:id="69" w:name="_Toc528493142"/>
            <w:r>
              <w:rPr>
                <w:rFonts w:hint="eastAsia" w:ascii="宋体" w:hAnsi="宋体" w:cs="宋体"/>
                <w:color w:val="auto"/>
                <w:sz w:val="24"/>
                <w:highlight w:val="none"/>
              </w:rPr>
              <w:t>响应/偏离</w:t>
            </w:r>
            <w:bookmarkEnd w:id="63"/>
            <w:bookmarkEnd w:id="64"/>
            <w:bookmarkEnd w:id="65"/>
            <w:bookmarkEnd w:id="66"/>
            <w:bookmarkEnd w:id="67"/>
            <w:bookmarkEnd w:id="68"/>
            <w:bookmarkEnd w:id="69"/>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0" w:name="_Toc528493177"/>
            <w:bookmarkStart w:id="71" w:name="_Toc528493096"/>
            <w:bookmarkStart w:id="72" w:name="_Toc528493933"/>
            <w:bookmarkStart w:id="73" w:name="_Toc528493144"/>
            <w:bookmarkStart w:id="74" w:name="_Toc528494295"/>
            <w:bookmarkStart w:id="75" w:name="_Toc528493589"/>
            <w:bookmarkStart w:id="76" w:name="_Toc1573"/>
            <w:r>
              <w:rPr>
                <w:rFonts w:hint="eastAsia" w:ascii="宋体" w:hAnsi="宋体" w:cs="宋体"/>
                <w:color w:val="auto"/>
                <w:sz w:val="24"/>
                <w:highlight w:val="none"/>
              </w:rPr>
              <w:t>1</w:t>
            </w:r>
            <w:bookmarkEnd w:id="70"/>
            <w:bookmarkEnd w:id="71"/>
            <w:bookmarkEnd w:id="72"/>
            <w:bookmarkEnd w:id="73"/>
            <w:bookmarkEnd w:id="74"/>
            <w:bookmarkEnd w:id="75"/>
            <w:bookmarkEnd w:id="76"/>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7" w:name="_Toc528494296"/>
            <w:bookmarkStart w:id="78" w:name="_Toc528493145"/>
            <w:bookmarkStart w:id="79" w:name="_Toc528493097"/>
            <w:bookmarkStart w:id="80" w:name="_Toc11391"/>
            <w:bookmarkStart w:id="81" w:name="_Toc528493178"/>
            <w:bookmarkStart w:id="82" w:name="_Toc528493590"/>
            <w:bookmarkStart w:id="83" w:name="_Toc528493934"/>
            <w:r>
              <w:rPr>
                <w:rFonts w:hint="eastAsia" w:ascii="宋体" w:hAnsi="宋体" w:cs="宋体"/>
                <w:color w:val="auto"/>
                <w:sz w:val="24"/>
                <w:highlight w:val="none"/>
              </w:rPr>
              <w:t>2</w:t>
            </w:r>
            <w:bookmarkEnd w:id="77"/>
            <w:bookmarkEnd w:id="78"/>
            <w:bookmarkEnd w:id="79"/>
            <w:bookmarkEnd w:id="80"/>
            <w:bookmarkEnd w:id="81"/>
            <w:bookmarkEnd w:id="82"/>
            <w:bookmarkEnd w:id="83"/>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4" w:name="_Toc528494297"/>
            <w:bookmarkStart w:id="85" w:name="_Toc528493098"/>
            <w:bookmarkStart w:id="86" w:name="_Toc528493591"/>
            <w:bookmarkStart w:id="87" w:name="_Toc528493146"/>
            <w:bookmarkStart w:id="88" w:name="_Toc528493935"/>
            <w:bookmarkStart w:id="89" w:name="_Toc528493179"/>
            <w:bookmarkStart w:id="90" w:name="_Toc17906"/>
            <w:r>
              <w:rPr>
                <w:rFonts w:hint="eastAsia" w:ascii="宋体" w:hAnsi="宋体" w:cs="宋体"/>
                <w:color w:val="auto"/>
                <w:sz w:val="24"/>
                <w:highlight w:val="none"/>
              </w:rPr>
              <w:t>3</w:t>
            </w:r>
            <w:bookmarkEnd w:id="84"/>
            <w:bookmarkEnd w:id="85"/>
            <w:bookmarkEnd w:id="86"/>
            <w:bookmarkEnd w:id="87"/>
            <w:bookmarkEnd w:id="88"/>
            <w:bookmarkEnd w:id="89"/>
            <w:bookmarkEnd w:id="90"/>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1" w:name="_Toc528493592"/>
            <w:bookmarkStart w:id="92" w:name="_Toc528493147"/>
            <w:bookmarkStart w:id="93" w:name="_Toc528494298"/>
            <w:bookmarkStart w:id="94" w:name="_Toc528493099"/>
            <w:bookmarkStart w:id="95" w:name="_Toc528493936"/>
            <w:bookmarkStart w:id="96" w:name="_Toc22914"/>
            <w:bookmarkStart w:id="97" w:name="_Toc528493180"/>
            <w:r>
              <w:rPr>
                <w:rFonts w:hint="eastAsia" w:ascii="宋体" w:hAnsi="宋体" w:cs="宋体"/>
                <w:color w:val="auto"/>
                <w:sz w:val="24"/>
                <w:highlight w:val="none"/>
              </w:rPr>
              <w:t>4</w:t>
            </w:r>
            <w:bookmarkEnd w:id="91"/>
            <w:bookmarkEnd w:id="92"/>
            <w:bookmarkEnd w:id="93"/>
            <w:bookmarkEnd w:id="94"/>
            <w:bookmarkEnd w:id="95"/>
            <w:bookmarkEnd w:id="96"/>
            <w:bookmarkEnd w:id="97"/>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8" w:name="_Toc528493101"/>
            <w:bookmarkStart w:id="99" w:name="_Toc528494300"/>
            <w:bookmarkStart w:id="100" w:name="_Toc528493938"/>
            <w:bookmarkStart w:id="101" w:name="_Toc12286"/>
            <w:bookmarkStart w:id="102" w:name="_Toc528493149"/>
            <w:bookmarkStart w:id="103" w:name="_Toc528493182"/>
            <w:bookmarkStart w:id="104" w:name="_Toc528493594"/>
            <w:r>
              <w:rPr>
                <w:rFonts w:hint="eastAsia" w:ascii="宋体" w:hAnsi="宋体" w:cs="宋体"/>
                <w:color w:val="auto"/>
                <w:sz w:val="24"/>
                <w:highlight w:val="none"/>
              </w:rPr>
              <w:t>…</w:t>
            </w:r>
            <w:bookmarkEnd w:id="98"/>
            <w:bookmarkEnd w:id="99"/>
            <w:bookmarkEnd w:id="100"/>
            <w:bookmarkEnd w:id="101"/>
            <w:bookmarkEnd w:id="102"/>
            <w:bookmarkEnd w:id="103"/>
            <w:bookmarkEnd w:id="104"/>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4"/>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6B2B3"/>
    <w:multiLevelType w:val="singleLevel"/>
    <w:tmpl w:val="1196B2B3"/>
    <w:lvl w:ilvl="0" w:tentative="0">
      <w:start w:val="3"/>
      <w:numFmt w:val="chineseCounting"/>
      <w:suff w:val="space"/>
      <w:lvlText w:val="第%1章"/>
      <w:lvlJc w:val="left"/>
      <w:rPr>
        <w:rFonts w:hint="eastAsia"/>
      </w:rPr>
    </w:lvl>
  </w:abstractNum>
  <w:abstractNum w:abstractNumId="1">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A851B0"/>
    <w:rsid w:val="01F870B5"/>
    <w:rsid w:val="04550258"/>
    <w:rsid w:val="046F789F"/>
    <w:rsid w:val="05F97AC9"/>
    <w:rsid w:val="06BE0864"/>
    <w:rsid w:val="06D73A33"/>
    <w:rsid w:val="0762589B"/>
    <w:rsid w:val="07840C1C"/>
    <w:rsid w:val="080114A3"/>
    <w:rsid w:val="0BF43143"/>
    <w:rsid w:val="0E2516E7"/>
    <w:rsid w:val="0FDB5204"/>
    <w:rsid w:val="0FFD1525"/>
    <w:rsid w:val="10BD1107"/>
    <w:rsid w:val="11BF031F"/>
    <w:rsid w:val="12266F4A"/>
    <w:rsid w:val="12ED0C81"/>
    <w:rsid w:val="13471463"/>
    <w:rsid w:val="13811054"/>
    <w:rsid w:val="149F2FE4"/>
    <w:rsid w:val="14A44C54"/>
    <w:rsid w:val="15DE1435"/>
    <w:rsid w:val="164E3296"/>
    <w:rsid w:val="16A506F0"/>
    <w:rsid w:val="18D655C1"/>
    <w:rsid w:val="19B5718D"/>
    <w:rsid w:val="1A4B672E"/>
    <w:rsid w:val="1AB0046A"/>
    <w:rsid w:val="1B2D49DD"/>
    <w:rsid w:val="1C5E3C65"/>
    <w:rsid w:val="1DD75E51"/>
    <w:rsid w:val="1DFC0766"/>
    <w:rsid w:val="2050519F"/>
    <w:rsid w:val="226642C0"/>
    <w:rsid w:val="237D4F74"/>
    <w:rsid w:val="267A740D"/>
    <w:rsid w:val="27412556"/>
    <w:rsid w:val="27C260C0"/>
    <w:rsid w:val="28E84B02"/>
    <w:rsid w:val="29206C33"/>
    <w:rsid w:val="29B528D3"/>
    <w:rsid w:val="29BF1A03"/>
    <w:rsid w:val="29C779B7"/>
    <w:rsid w:val="29E32F07"/>
    <w:rsid w:val="2A73335D"/>
    <w:rsid w:val="2A8D2CB7"/>
    <w:rsid w:val="2DC02D85"/>
    <w:rsid w:val="2E7B5E33"/>
    <w:rsid w:val="300716CB"/>
    <w:rsid w:val="305B15F0"/>
    <w:rsid w:val="30EE76F0"/>
    <w:rsid w:val="31560C8D"/>
    <w:rsid w:val="315E3248"/>
    <w:rsid w:val="31DA6F81"/>
    <w:rsid w:val="32086A87"/>
    <w:rsid w:val="32791E67"/>
    <w:rsid w:val="32AB65C9"/>
    <w:rsid w:val="33632D6F"/>
    <w:rsid w:val="3469717C"/>
    <w:rsid w:val="34771EDC"/>
    <w:rsid w:val="349156AF"/>
    <w:rsid w:val="363137A4"/>
    <w:rsid w:val="38365E00"/>
    <w:rsid w:val="38A01607"/>
    <w:rsid w:val="3CAB5DA5"/>
    <w:rsid w:val="3D2A474F"/>
    <w:rsid w:val="3D2F2EA9"/>
    <w:rsid w:val="3DE94265"/>
    <w:rsid w:val="43927C81"/>
    <w:rsid w:val="444F1683"/>
    <w:rsid w:val="445760DF"/>
    <w:rsid w:val="44A927C6"/>
    <w:rsid w:val="44AC4AE9"/>
    <w:rsid w:val="44CB2166"/>
    <w:rsid w:val="45940BE3"/>
    <w:rsid w:val="492B0B88"/>
    <w:rsid w:val="49357432"/>
    <w:rsid w:val="4B887AAF"/>
    <w:rsid w:val="4B9C1030"/>
    <w:rsid w:val="4C667855"/>
    <w:rsid w:val="4F865F47"/>
    <w:rsid w:val="4FAF7B48"/>
    <w:rsid w:val="512F569D"/>
    <w:rsid w:val="54B24A6E"/>
    <w:rsid w:val="55A7040C"/>
    <w:rsid w:val="5637054A"/>
    <w:rsid w:val="56DF0B86"/>
    <w:rsid w:val="58EE244C"/>
    <w:rsid w:val="5AF06324"/>
    <w:rsid w:val="5C1C7E73"/>
    <w:rsid w:val="5D4703AC"/>
    <w:rsid w:val="5D51662D"/>
    <w:rsid w:val="5E485BF2"/>
    <w:rsid w:val="5FBB029F"/>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D185A1C"/>
    <w:rsid w:val="6E6E3EF2"/>
    <w:rsid w:val="6F2654D8"/>
    <w:rsid w:val="6FFD4587"/>
    <w:rsid w:val="71F0050B"/>
    <w:rsid w:val="73555DAC"/>
    <w:rsid w:val="73EB54D8"/>
    <w:rsid w:val="750E5531"/>
    <w:rsid w:val="764F0B5A"/>
    <w:rsid w:val="767D50AA"/>
    <w:rsid w:val="768D3C35"/>
    <w:rsid w:val="76994FB4"/>
    <w:rsid w:val="77662248"/>
    <w:rsid w:val="7AEF68D3"/>
    <w:rsid w:val="7B40238E"/>
    <w:rsid w:val="7B7C25E4"/>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next w:val="1"/>
    <w:qFormat/>
    <w:uiPriority w:val="0"/>
    <w:rPr>
      <w:rFonts w:ascii="宋体" w:hAnsi="宋体"/>
      <w:color w:val="0000FF"/>
      <w:sz w:val="24"/>
    </w:r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2"/>
    <w:qFormat/>
    <w:uiPriority w:val="9"/>
    <w:rPr>
      <w:rFonts w:ascii="Times New Roman" w:hAnsi="Times New Roman" w:eastAsia="宋体" w:cs="Times New Roman"/>
      <w:b/>
      <w:bCs/>
      <w:kern w:val="44"/>
      <w:sz w:val="44"/>
      <w:szCs w:val="44"/>
    </w:rPr>
  </w:style>
  <w:style w:type="paragraph" w:customStyle="1" w:styleId="28">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 w:type="character" w:customStyle="1" w:styleId="31">
    <w:name w:val="font31"/>
    <w:basedOn w:val="16"/>
    <w:qFormat/>
    <w:uiPriority w:val="0"/>
    <w:rPr>
      <w:rFonts w:ascii="Calibri" w:hAnsi="Calibri" w:cs="Calibri"/>
      <w:color w:val="000000"/>
      <w:sz w:val="24"/>
      <w:szCs w:val="24"/>
      <w:u w:val="none"/>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8131</Words>
  <Characters>8496</Characters>
  <Lines>46</Lines>
  <Paragraphs>13</Paragraphs>
  <TotalTime>4</TotalTime>
  <ScaleCrop>false</ScaleCrop>
  <LinksUpToDate>false</LinksUpToDate>
  <CharactersWithSpaces>9271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2023-08-21T02:18:00Z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73EE9A29A623451A8DD43CB405DA52D2</vt:lpwstr>
  </property>
</Properties>
</file>