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6" w:leftChars="798" w:hanging="640" w:hangingChars="200"/>
        <w:rPr>
          <w:rFonts w:hint="eastAsia"/>
          <w:bCs/>
          <w:sz w:val="32"/>
          <w:szCs w:val="32"/>
          <w:lang w:eastAsia="zh-CN"/>
        </w:rPr>
      </w:pPr>
      <w:r>
        <w:rPr>
          <w:bCs/>
          <w:sz w:val="32"/>
          <w:szCs w:val="32"/>
        </w:rPr>
        <w:t>项目名称：</w:t>
      </w:r>
      <w:r>
        <w:rPr>
          <w:rFonts w:hint="eastAsia"/>
          <w:bCs/>
          <w:sz w:val="32"/>
          <w:szCs w:val="32"/>
          <w:lang w:eastAsia="zh-CN"/>
        </w:rPr>
        <w:t>医用双门冷藏采购项目</w:t>
      </w:r>
    </w:p>
    <w:p>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二三年三月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bookmarkStart w:id="0" w:name="_GoBack"/>
      <w:bookmarkEnd w:id="0"/>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黄石市妇幼保健院就检验科医用冰箱采购项目采用竞争性谈判的方式招标采购，欢迎有符合条件的供应商前来投标。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1.项目名称：检验科医用冰箱采购项目；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559"/>
        <w:gridCol w:w="1161"/>
        <w:gridCol w:w="224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包号</w:t>
            </w:r>
          </w:p>
        </w:tc>
        <w:tc>
          <w:tcPr>
            <w:tcW w:w="255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16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24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预算金额</w:t>
            </w:r>
          </w:p>
        </w:tc>
        <w:tc>
          <w:tcPr>
            <w:tcW w:w="170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55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医用双门冷藏冰箱</w:t>
            </w:r>
          </w:p>
        </w:tc>
        <w:tc>
          <w:tcPr>
            <w:tcW w:w="11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2248"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7.5万元</w:t>
            </w:r>
          </w:p>
        </w:tc>
        <w:tc>
          <w:tcPr>
            <w:tcW w:w="1705"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255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医用单门冷藏冰箱</w:t>
            </w:r>
          </w:p>
        </w:tc>
        <w:tc>
          <w:tcPr>
            <w:tcW w:w="11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248"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1万元</w:t>
            </w:r>
          </w:p>
        </w:tc>
        <w:tc>
          <w:tcPr>
            <w:tcW w:w="1705"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255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医用单门低温冰箱</w:t>
            </w:r>
          </w:p>
        </w:tc>
        <w:tc>
          <w:tcPr>
            <w:tcW w:w="11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2248"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4万元</w:t>
            </w:r>
          </w:p>
        </w:tc>
        <w:tc>
          <w:tcPr>
            <w:tcW w:w="1705" w:type="dxa"/>
          </w:tcPr>
          <w:p>
            <w:pPr>
              <w:numPr>
                <w:ilvl w:val="0"/>
                <w:numId w:val="0"/>
              </w:numPr>
              <w:jc w:val="center"/>
              <w:rPr>
                <w:rFonts w:hint="eastAsia" w:ascii="宋体" w:hAnsi="宋体" w:eastAsia="宋体" w:cs="宋体"/>
                <w:sz w:val="28"/>
                <w:szCs w:val="28"/>
                <w:vertAlign w:val="baseline"/>
                <w:lang w:val="en-US" w:eastAsia="zh-CN"/>
              </w:rPr>
            </w:pPr>
          </w:p>
        </w:tc>
      </w:tr>
    </w:tbl>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注明：报价超过预算金额视为无效投标；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t>、供应商具有独立承担民事责任的能力，在中国境内注册并取得营业执照的独立法人。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、属国家医疗器械管理的设备：（</w:t>
      </w:r>
      <w:r>
        <w:rPr>
          <w:rFonts w:hint="default"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t>）供应商所投设备若是自己生产的，需提供医疗器械经营许可证或备案证、医疗器械生产许可证或备案证、医疗器械注册证或备案证。（</w:t>
      </w:r>
      <w:r>
        <w:rPr>
          <w:rFonts w:hint="default"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供应商所投设备若不是自己生产的，需提供本单位医疗器械经营许可证或备案证，还需提供所投设备授权单位的相关授权书、营业执照、医疗器械生产许可证或备案证、医疗器械注册证或备案证、进口报关单等相关证照。生产企业在国内设有售后服务机构并出具售后服务承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3、供应商近三年来，在经营活动中无重大违法记录，提供</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信用中国网</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和</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中国政府采购网</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4、本项目不得分包转包，不接受联合体投标。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五、报名时间：2023年3月14日-2023年3月16日（上午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六、标书递交截止时间及开标时间：2023年3月17日上午8：30；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2023年3月14日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rPr>
          <w:rFonts w:hint="default"/>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2"/>
        </w:numPr>
        <w:ind w:left="3103"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pPr>
        <w:pStyle w:val="2"/>
        <w:numPr>
          <w:ilvl w:val="0"/>
          <w:numId w:val="0"/>
        </w:numPr>
        <w:rPr>
          <w:rFonts w:hint="default"/>
          <w:lang w:val="en-US" w:eastAsia="zh-CN"/>
        </w:rPr>
      </w:pPr>
    </w:p>
    <w:tbl>
      <w:tblPr>
        <w:tblStyle w:val="7"/>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98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37" w:type="dxa"/>
            <w:noWrap w:val="0"/>
            <w:vAlign w:val="center"/>
          </w:tcPr>
          <w:p>
            <w:pPr>
              <w:adjustRightInd w:val="0"/>
              <w:snapToGrid w:val="0"/>
              <w:jc w:val="left"/>
              <w:rPr>
                <w:rFonts w:ascii="宋体" w:hAnsi="宋体"/>
                <w:b/>
                <w:sz w:val="22"/>
                <w:szCs w:val="22"/>
              </w:rPr>
            </w:pPr>
            <w:r>
              <w:rPr>
                <w:rFonts w:hint="eastAsia" w:ascii="宋体" w:hAnsi="宋体"/>
                <w:b/>
                <w:sz w:val="22"/>
                <w:szCs w:val="22"/>
              </w:rPr>
              <w:t>医疗设备项目</w:t>
            </w:r>
          </w:p>
        </w:tc>
        <w:tc>
          <w:tcPr>
            <w:tcW w:w="7924" w:type="dxa"/>
            <w:gridSpan w:val="4"/>
            <w:noWrap w:val="0"/>
            <w:vAlign w:val="center"/>
          </w:tcPr>
          <w:p>
            <w:pPr>
              <w:adjustRightInd w:val="0"/>
              <w:snapToGrid w:val="0"/>
              <w:ind w:firstLine="220" w:firstLineChars="100"/>
              <w:jc w:val="center"/>
              <w:rPr>
                <w:rFonts w:hint="eastAsia" w:ascii="宋体" w:hAnsi="宋体"/>
                <w:b/>
                <w:sz w:val="22"/>
                <w:szCs w:val="22"/>
              </w:rPr>
            </w:pPr>
            <w:r>
              <w:rPr>
                <w:rFonts w:hint="eastAsia" w:ascii="宋体" w:hAnsi="宋体" w:eastAsia="宋体" w:cs="宋体"/>
                <w:sz w:val="22"/>
                <w:szCs w:val="22"/>
                <w:u w:val="none"/>
                <w:lang w:eastAsia="zh-CN"/>
              </w:rPr>
              <w:t>医用双门冷藏箱（包一）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430" w:type="dxa"/>
            <w:gridSpan w:val="2"/>
            <w:noWrap w:val="0"/>
            <w:vAlign w:val="center"/>
          </w:tcPr>
          <w:p>
            <w:pPr>
              <w:adjustRightInd w:val="0"/>
              <w:snapToGrid w:val="0"/>
              <w:jc w:val="center"/>
              <w:rPr>
                <w:rFonts w:ascii="宋体" w:hAnsi="宋体"/>
                <w:b/>
                <w:sz w:val="22"/>
                <w:szCs w:val="22"/>
              </w:rPr>
            </w:pPr>
            <w:r>
              <w:rPr>
                <w:rFonts w:hint="eastAsia" w:ascii="宋体" w:hAnsi="宋体"/>
                <w:b/>
                <w:sz w:val="22"/>
                <w:szCs w:val="22"/>
              </w:rPr>
              <w:t>数量</w:t>
            </w:r>
          </w:p>
        </w:tc>
        <w:tc>
          <w:tcPr>
            <w:tcW w:w="915" w:type="dxa"/>
            <w:noWrap w:val="0"/>
            <w:vAlign w:val="center"/>
          </w:tcPr>
          <w:p>
            <w:pPr>
              <w:adjustRightInd w:val="0"/>
              <w:snapToGrid w:val="0"/>
              <w:jc w:val="both"/>
              <w:rPr>
                <w:rFonts w:hint="default" w:ascii="宋体" w:hAnsi="宋体" w:eastAsia="宋体"/>
                <w:sz w:val="22"/>
                <w:szCs w:val="22"/>
                <w:lang w:val="en-US" w:eastAsia="zh-CN"/>
              </w:rPr>
            </w:pPr>
            <w:r>
              <w:rPr>
                <w:rFonts w:hint="eastAsia" w:ascii="宋体" w:hAnsi="宋体" w:eastAsia="宋体"/>
                <w:sz w:val="22"/>
                <w:szCs w:val="22"/>
                <w:lang w:val="en-US" w:eastAsia="zh-CN"/>
              </w:rPr>
              <w:t>5台套</w:t>
            </w:r>
          </w:p>
        </w:tc>
        <w:tc>
          <w:tcPr>
            <w:tcW w:w="1986" w:type="dxa"/>
            <w:noWrap w:val="0"/>
            <w:vAlign w:val="center"/>
          </w:tcPr>
          <w:p>
            <w:pPr>
              <w:adjustRightInd w:val="0"/>
              <w:snapToGrid w:val="0"/>
              <w:jc w:val="center"/>
              <w:rPr>
                <w:rFonts w:ascii="宋体" w:hAnsi="宋体"/>
                <w:b/>
                <w:sz w:val="22"/>
                <w:szCs w:val="22"/>
              </w:rPr>
            </w:pPr>
            <w:r>
              <w:rPr>
                <w:rFonts w:hint="eastAsia" w:ascii="宋体" w:hAnsi="宋体"/>
                <w:b/>
                <w:sz w:val="22"/>
                <w:szCs w:val="22"/>
              </w:rPr>
              <w:t>预算金额（万元）</w:t>
            </w:r>
          </w:p>
        </w:tc>
        <w:tc>
          <w:tcPr>
            <w:tcW w:w="1530" w:type="dxa"/>
            <w:noWrap w:val="0"/>
            <w:vAlign w:val="center"/>
          </w:tcPr>
          <w:p>
            <w:pPr>
              <w:adjustRightInd w:val="0"/>
              <w:snapToGrid w:val="0"/>
              <w:ind w:firstLine="220" w:firstLineChars="100"/>
              <w:jc w:val="both"/>
              <w:rPr>
                <w:rFonts w:hint="default" w:ascii="宋体" w:hAnsi="宋体" w:eastAsia="宋体"/>
                <w:sz w:val="22"/>
                <w:szCs w:val="22"/>
                <w:lang w:val="en-US" w:eastAsia="zh-CN"/>
              </w:rPr>
            </w:pPr>
            <w:r>
              <w:rPr>
                <w:rFonts w:hint="eastAsia" w:ascii="宋体" w:hAnsi="宋体" w:eastAsia="宋体"/>
                <w:sz w:val="22"/>
                <w:szCs w:val="2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61" w:type="dxa"/>
            <w:gridSpan w:val="5"/>
            <w:noWrap w:val="0"/>
            <w:vAlign w:val="top"/>
          </w:tcPr>
          <w:p>
            <w:pPr>
              <w:widowControl/>
              <w:jc w:val="left"/>
              <w:rPr>
                <w:rFonts w:hint="eastAsia" w:ascii="宋体" w:hAnsi="宋体"/>
                <w:b/>
                <w:sz w:val="22"/>
                <w:szCs w:val="22"/>
                <w:lang w:val="en-US" w:eastAsia="zh-CN"/>
              </w:rPr>
            </w:pPr>
            <w:r>
              <w:rPr>
                <w:rFonts w:hint="eastAsia" w:ascii="宋体" w:hAnsi="宋体"/>
                <w:b/>
                <w:sz w:val="22"/>
                <w:szCs w:val="22"/>
                <w:lang w:eastAsia="zh-CN"/>
              </w:rPr>
              <w:t>配置</w:t>
            </w:r>
            <w:r>
              <w:rPr>
                <w:rFonts w:hint="eastAsia" w:ascii="宋体" w:hAnsi="宋体"/>
                <w:b/>
                <w:sz w:val="22"/>
                <w:szCs w:val="22"/>
              </w:rPr>
              <w:t>要求：</w:t>
            </w:r>
            <w:r>
              <w:rPr>
                <w:rFonts w:hint="eastAsia" w:ascii="宋体" w:hAnsi="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2"/>
                      <w:szCs w:val="22"/>
                      <w:lang w:val="en-US" w:eastAsia="zh-CN"/>
                    </w:rPr>
                  </w:pPr>
                  <w:r>
                    <w:rPr>
                      <w:rFonts w:hint="eastAsia" w:ascii="宋体" w:hAnsi="宋体" w:cs="宋体"/>
                      <w:sz w:val="22"/>
                      <w:szCs w:val="22"/>
                      <w:lang w:val="en-US" w:eastAsia="zh-CN"/>
                    </w:rPr>
                    <w:t>国产；</w:t>
                  </w:r>
                  <w:r>
                    <w:rPr>
                      <w:rFonts w:hint="eastAsia" w:ascii="宋体" w:hAnsi="宋体" w:eastAsia="宋体" w:cs="宋体"/>
                      <w:i w:val="0"/>
                      <w:color w:val="000000"/>
                      <w:kern w:val="0"/>
                      <w:sz w:val="22"/>
                      <w:szCs w:val="22"/>
                      <w:u w:val="none"/>
                      <w:lang w:val="en-US" w:eastAsia="zh-CN" w:bidi="ar"/>
                    </w:rPr>
                    <w:t>通过ISO9001、ISO13485认证，具有医疗器械注册证</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性能测试报告</w:t>
                  </w:r>
                </w:p>
              </w:tc>
            </w:tr>
          </w:tbl>
          <w:p>
            <w:pPr>
              <w:widowControl/>
              <w:jc w:val="left"/>
              <w:rPr>
                <w:rFonts w:hint="default" w:ascii="宋体" w:hAnsi="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1、有效容积：箱内有效容积≥650L；</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※2、温度控制:箱内温度2-8℃，微电脑控制，操作方便简洁；LED数码管显示，带电源指示灯，可显示箱内上部、下部温度以及平均温度，观察方便；温度控制精度0.1℃；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3、整体结构：立式，对开真空玻璃门体，内外板采用喷涂钢板，有效防菌防腐蚀；</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※4、核心组件</w:t>
            </w:r>
            <w:r>
              <w:rPr>
                <w:rFonts w:hint="eastAsia" w:ascii="宋体" w:hAnsi="宋体" w:cs="宋体"/>
                <w:i w:val="0"/>
                <w:color w:val="000000"/>
                <w:kern w:val="0"/>
                <w:sz w:val="22"/>
                <w:szCs w:val="22"/>
                <w:u w:val="none"/>
                <w:lang w:val="en-US" w:eastAsia="zh-CN" w:bidi="ar"/>
              </w:rPr>
              <w:t>证明</w:t>
            </w:r>
            <w:r>
              <w:rPr>
                <w:rFonts w:hint="eastAsia" w:ascii="宋体" w:hAnsi="宋体" w:eastAsia="宋体" w:cs="宋体"/>
                <w:i w:val="0"/>
                <w:color w:val="000000"/>
                <w:kern w:val="0"/>
                <w:sz w:val="22"/>
                <w:szCs w:val="22"/>
                <w:u w:val="none"/>
                <w:lang w:val="en-US" w:eastAsia="zh-CN" w:bidi="ar"/>
              </w:rPr>
              <w:t>：质量可靠、性能稳定、使用寿命长</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并提供铭牌证明；</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、温度均匀性：采用高性能保温材料，保温效果好，风冷系统，保证箱体温度均匀性≤2℃，波动性≤1℃，并出具国家级检测中心检测报告；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、微控技术：通过微控技术，搭配高精度5路传感器设计，可分别显示箱内上部温度、下部温度以及平均值；主传感器故障后副传感器替代主传感器控制制冷系统运行，可选择检测温度或者仿生温度；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、门体结构：门体双层钢化玻璃，采用电极式加热防凝露设计，32℃环温85%湿度下门体无凝露，箱内物品清晰可见；门体可实现自动关门，防止用户开门后忘记关门；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、安全系统：多重故障报警，具有蜂鸣报警和灯光闪烁两种报警方式，可实现超温报警、传感故障报警、电池电量低报警、开门报警、断电报警，配有远程报警接口；</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、数据存储：选配数据存储模块，每6分钟记录一次数据，可通过前置的USB接口读取，数据可导出数据及图表格式，温湿度数据可存储十年，实现温度数据的可追溯性；</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、数据打印：选配针式温度记录打印机，可实现实时打印、定时打印，并有追溯打印功能，打印数据信息可储存一年；</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、温度监控：产品配有一个测试孔，方便客户接入各式设备，对箱内温度进行监测； 13、箱内配置：多层搁架设计，搁架间距可调，充分利用箱内空间；出厂标配12个搁架，数量可增加，搁架带价目条，方便记录物品存放信息，便于管理；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、柜内照明：内设LED照明灯，高亮节能，柜内试剂一目了然；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、固定移动：配备4个万向脚轮、2个止动底脚，便于移动且固定方便；</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w:t>
            </w:r>
            <w:r>
              <w:rPr>
                <w:rFonts w:hint="eastAsia" w:ascii="宋体" w:hAnsi="宋体" w:eastAsia="宋体" w:cs="宋体"/>
                <w:i w:val="0"/>
                <w:color w:val="000000"/>
                <w:kern w:val="0"/>
                <w:sz w:val="22"/>
                <w:szCs w:val="22"/>
                <w:u w:val="none"/>
                <w:lang w:val="en-US" w:eastAsia="zh-CN" w:bidi="ar"/>
              </w:rPr>
              <w:t>、冷凝蒸发：冷凝水汇集后自动蒸发，免除人工处理冷凝水的烦恼；</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r>
              <w:rPr>
                <w:rFonts w:hint="eastAsia" w:ascii="宋体" w:hAnsi="宋体" w:eastAsia="宋体" w:cs="宋体"/>
                <w:i w:val="0"/>
                <w:color w:val="000000"/>
                <w:kern w:val="0"/>
                <w:sz w:val="22"/>
                <w:szCs w:val="22"/>
                <w:u w:val="none"/>
                <w:lang w:val="en-US" w:eastAsia="zh-CN" w:bidi="ar"/>
              </w:rPr>
              <w:t>、断电报警：配备大容量电池，满足产品断电后继续显示箱内的实时温度，持续时间至少48小时；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、节能降噪：噪音值平均声压级低于43db（A）,并提供具有CNAS资质的检测中心检测报告证明；</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、安全保障：门体带暗锁，一套钥匙一把锁设计，保证存储物品的安全。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3年；</w:t>
            </w:r>
            <w:r>
              <w:rPr>
                <w:rFonts w:hint="eastAsia" w:ascii="宋体" w:hAnsi="宋体" w:cs="宋体"/>
                <w:i w:val="0"/>
                <w:color w:val="000000"/>
                <w:kern w:val="0"/>
                <w:sz w:val="22"/>
                <w:szCs w:val="22"/>
                <w:u w:val="none"/>
                <w:lang w:val="en-US" w:eastAsia="zh-CN" w:bidi="ar"/>
              </w:rPr>
              <w:t>免费安装调试培训；如遇故障4小时响应，24小时解决</w:t>
            </w:r>
          </w:p>
        </w:tc>
      </w:tr>
    </w:tbl>
    <w:p>
      <w:pPr>
        <w:jc w:val="both"/>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tbl>
      <w:tblPr>
        <w:tblStyle w:val="7"/>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98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37" w:type="dxa"/>
            <w:noWrap w:val="0"/>
            <w:vAlign w:val="center"/>
          </w:tcPr>
          <w:p>
            <w:pPr>
              <w:adjustRightInd w:val="0"/>
              <w:snapToGrid w:val="0"/>
              <w:jc w:val="left"/>
              <w:rPr>
                <w:rFonts w:ascii="宋体" w:hAnsi="宋体"/>
                <w:b/>
                <w:sz w:val="22"/>
                <w:szCs w:val="22"/>
              </w:rPr>
            </w:pPr>
            <w:r>
              <w:rPr>
                <w:rFonts w:hint="eastAsia" w:ascii="宋体" w:hAnsi="宋体"/>
                <w:b/>
                <w:sz w:val="22"/>
                <w:szCs w:val="22"/>
              </w:rPr>
              <w:t>医疗设备项目</w:t>
            </w:r>
          </w:p>
        </w:tc>
        <w:tc>
          <w:tcPr>
            <w:tcW w:w="7924" w:type="dxa"/>
            <w:gridSpan w:val="4"/>
            <w:noWrap w:val="0"/>
            <w:vAlign w:val="center"/>
          </w:tcPr>
          <w:p>
            <w:pPr>
              <w:adjustRightInd w:val="0"/>
              <w:snapToGrid w:val="0"/>
              <w:ind w:left="195"/>
              <w:jc w:val="center"/>
              <w:rPr>
                <w:rFonts w:hint="eastAsia" w:ascii="宋体" w:hAnsi="宋体"/>
                <w:b/>
                <w:sz w:val="22"/>
                <w:szCs w:val="22"/>
              </w:rPr>
            </w:pPr>
            <w:r>
              <w:rPr>
                <w:rFonts w:hint="eastAsia" w:ascii="宋体" w:hAnsi="宋体" w:eastAsia="宋体" w:cs="宋体"/>
                <w:sz w:val="22"/>
                <w:szCs w:val="22"/>
                <w:u w:val="none"/>
                <w:lang w:eastAsia="zh-CN"/>
              </w:rPr>
              <w:t>医用单门冷藏箱（包二）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430" w:type="dxa"/>
            <w:gridSpan w:val="2"/>
            <w:noWrap w:val="0"/>
            <w:vAlign w:val="center"/>
          </w:tcPr>
          <w:p>
            <w:pPr>
              <w:adjustRightInd w:val="0"/>
              <w:snapToGrid w:val="0"/>
              <w:jc w:val="center"/>
              <w:rPr>
                <w:rFonts w:ascii="宋体" w:hAnsi="宋体"/>
                <w:b/>
                <w:sz w:val="22"/>
                <w:szCs w:val="22"/>
              </w:rPr>
            </w:pPr>
            <w:r>
              <w:rPr>
                <w:rFonts w:hint="eastAsia" w:ascii="宋体" w:hAnsi="宋体"/>
                <w:b/>
                <w:sz w:val="22"/>
                <w:szCs w:val="22"/>
              </w:rPr>
              <w:t>数量</w:t>
            </w:r>
          </w:p>
        </w:tc>
        <w:tc>
          <w:tcPr>
            <w:tcW w:w="915" w:type="dxa"/>
            <w:noWrap w:val="0"/>
            <w:vAlign w:val="center"/>
          </w:tcPr>
          <w:p>
            <w:pPr>
              <w:adjustRightInd w:val="0"/>
              <w:snapToGrid w:val="0"/>
              <w:jc w:val="both"/>
              <w:rPr>
                <w:rFonts w:hint="default" w:ascii="宋体" w:hAnsi="宋体" w:eastAsia="宋体"/>
                <w:sz w:val="22"/>
                <w:szCs w:val="22"/>
                <w:lang w:val="en-US" w:eastAsia="zh-CN"/>
              </w:rPr>
            </w:pPr>
            <w:r>
              <w:rPr>
                <w:rFonts w:hint="eastAsia" w:ascii="宋体" w:hAnsi="宋体" w:eastAsia="宋体"/>
                <w:sz w:val="22"/>
                <w:szCs w:val="22"/>
                <w:lang w:val="en-US" w:eastAsia="zh-CN"/>
              </w:rPr>
              <w:t>1台套</w:t>
            </w:r>
          </w:p>
        </w:tc>
        <w:tc>
          <w:tcPr>
            <w:tcW w:w="1986" w:type="dxa"/>
            <w:noWrap w:val="0"/>
            <w:vAlign w:val="center"/>
          </w:tcPr>
          <w:p>
            <w:pPr>
              <w:adjustRightInd w:val="0"/>
              <w:snapToGrid w:val="0"/>
              <w:jc w:val="center"/>
              <w:rPr>
                <w:rFonts w:ascii="宋体" w:hAnsi="宋体"/>
                <w:b/>
                <w:sz w:val="22"/>
                <w:szCs w:val="22"/>
              </w:rPr>
            </w:pPr>
            <w:r>
              <w:rPr>
                <w:rFonts w:hint="eastAsia" w:ascii="宋体" w:hAnsi="宋体"/>
                <w:b/>
                <w:sz w:val="22"/>
                <w:szCs w:val="22"/>
              </w:rPr>
              <w:t>预算金额（万元）</w:t>
            </w:r>
          </w:p>
        </w:tc>
        <w:tc>
          <w:tcPr>
            <w:tcW w:w="1530" w:type="dxa"/>
            <w:noWrap w:val="0"/>
            <w:vAlign w:val="center"/>
          </w:tcPr>
          <w:p>
            <w:pPr>
              <w:adjustRightInd w:val="0"/>
              <w:snapToGrid w:val="0"/>
              <w:ind w:firstLine="220" w:firstLineChars="100"/>
              <w:jc w:val="both"/>
              <w:rPr>
                <w:rFonts w:hint="default" w:ascii="宋体" w:hAnsi="宋体" w:eastAsia="宋体"/>
                <w:sz w:val="22"/>
                <w:szCs w:val="22"/>
                <w:lang w:val="en-US" w:eastAsia="zh-CN"/>
              </w:rPr>
            </w:pPr>
            <w:r>
              <w:rPr>
                <w:rFonts w:hint="eastAsia" w:ascii="宋体" w:hAnsi="宋体" w:eastAsia="宋体"/>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5"/>
            <w:noWrap w:val="0"/>
            <w:vAlign w:val="top"/>
          </w:tcPr>
          <w:p>
            <w:pPr>
              <w:widowControl/>
              <w:jc w:val="left"/>
              <w:rPr>
                <w:rFonts w:hint="eastAsia" w:ascii="宋体" w:hAnsi="宋体"/>
                <w:b/>
                <w:sz w:val="22"/>
                <w:szCs w:val="22"/>
                <w:lang w:val="en-US" w:eastAsia="zh-CN"/>
              </w:rPr>
            </w:pPr>
            <w:r>
              <w:rPr>
                <w:rFonts w:hint="eastAsia" w:ascii="宋体" w:hAnsi="宋体"/>
                <w:b/>
                <w:sz w:val="22"/>
                <w:szCs w:val="22"/>
                <w:lang w:eastAsia="zh-CN"/>
              </w:rPr>
              <w:t>配置</w:t>
            </w:r>
            <w:r>
              <w:rPr>
                <w:rFonts w:hint="eastAsia" w:ascii="宋体" w:hAnsi="宋体"/>
                <w:b/>
                <w:sz w:val="22"/>
                <w:szCs w:val="22"/>
              </w:rPr>
              <w:t>要求：</w:t>
            </w:r>
            <w:r>
              <w:rPr>
                <w:rFonts w:hint="eastAsia" w:ascii="宋体" w:hAnsi="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2"/>
                      <w:szCs w:val="22"/>
                      <w:lang w:val="en-US" w:eastAsia="zh-CN"/>
                    </w:rPr>
                  </w:pPr>
                  <w:r>
                    <w:rPr>
                      <w:rFonts w:hint="eastAsia" w:ascii="宋体" w:hAnsi="宋体" w:cs="宋体"/>
                      <w:sz w:val="22"/>
                      <w:szCs w:val="22"/>
                      <w:lang w:val="en-US" w:eastAsia="zh-CN"/>
                    </w:rPr>
                    <w:t>国产；</w:t>
                  </w:r>
                  <w:r>
                    <w:rPr>
                      <w:rFonts w:hint="eastAsia" w:ascii="宋体" w:hAnsi="宋体" w:eastAsia="宋体" w:cs="宋体"/>
                      <w:i w:val="0"/>
                      <w:color w:val="000000"/>
                      <w:kern w:val="0"/>
                      <w:sz w:val="22"/>
                      <w:szCs w:val="22"/>
                      <w:u w:val="none"/>
                      <w:lang w:val="en-US" w:eastAsia="zh-CN" w:bidi="ar"/>
                    </w:rPr>
                    <w:t>产品具有医疗器械注册证</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具有ISO9001证书、ISO14001证书、ISO13485证书、ISO45001证书、ISO27001证书</w:t>
                  </w:r>
                </w:p>
              </w:tc>
            </w:tr>
          </w:tbl>
          <w:p>
            <w:pPr>
              <w:widowControl/>
              <w:jc w:val="left"/>
              <w:rPr>
                <w:rFonts w:hint="default" w:ascii="宋体" w:hAnsi="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※1、有效容积：箱内有效容积≥310L；外部尺寸≤600mm*630mm*1980mm 内部尺寸</w:t>
            </w:r>
            <w:r>
              <w:rPr>
                <w:rFonts w:hint="eastAsia" w:ascii="宋体" w:hAnsi="宋体" w:cs="宋体"/>
                <w:i w:val="0"/>
                <w:color w:val="000000"/>
                <w:kern w:val="0"/>
                <w:sz w:val="22"/>
                <w:szCs w:val="22"/>
                <w:u w:val="none"/>
                <w:lang w:val="en-US" w:eastAsia="zh-CN" w:bidi="ar"/>
              </w:rPr>
              <w:t>不小于</w:t>
            </w:r>
            <w:r>
              <w:rPr>
                <w:rFonts w:hint="eastAsia" w:ascii="宋体" w:hAnsi="宋体" w:eastAsia="宋体" w:cs="宋体"/>
                <w:i w:val="0"/>
                <w:color w:val="000000"/>
                <w:kern w:val="0"/>
                <w:sz w:val="22"/>
                <w:szCs w:val="22"/>
                <w:u w:val="none"/>
                <w:lang w:val="en-US" w:eastAsia="zh-CN" w:bidi="ar"/>
              </w:rPr>
              <w:t>525mm*500mm*1290mm</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2、温度控制:微电脑控制，箱内控温范围2-8℃，操作方便简洁，LED数码管显示，实时显示箱内温度，观察方便；控温精度显示精度均为0.1℃</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3、整体结构：立式，单开真空玻璃门体，采用LBA无氟发泡，真正完全绿色环</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保，外壳采用预涂钢板外壳，内胆采用PS吸附成型内胆，便于箱内清洁、消毒</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※4、核心组件：采用品牌压缩机及进口品牌风机，碳氢制冷剂，节能环保，质量可靠、性能稳定、使用寿命长</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5、制冷系统：采用板式蒸发器设计，制冷速度快，丝管式冷凝器设计，散热效果好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※6、温度均匀性：采用高性能保温材料，保温效果好，风冷系统，保证箱体温度均匀度≤2℃，波动度≤2℃</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7、控温技术：搭配高精度2路传感器设计，包括显示传感器，控制传感器</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、门体结构：双层钢化LOW-E玻璃并拥有上吹风，自关门设计</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、安全系统：多重故障报警，具有蜂鸣报警、灯光闪烁两种报警方式，可实现高低温报警、传感器故障报警、断电报警</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、数据存储：选配数据存储模块，每6分钟记录一次数据，可通过前置的USB接口读取，插入U盘导出冰箱使用期间所有数据，数据可导出图表格式，温度数据可存储十年，实现温度数据的可追溯性；</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、温度监控：产品配有一个测试孔，方便客户接入各式设备，对箱内温度进行监测</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、箱内配置：</w:t>
            </w:r>
            <w:r>
              <w:rPr>
                <w:rFonts w:hint="eastAsia" w:ascii="宋体" w:hAnsi="宋体" w:cs="宋体"/>
                <w:i w:val="0"/>
                <w:color w:val="000000"/>
                <w:kern w:val="0"/>
                <w:sz w:val="22"/>
                <w:szCs w:val="22"/>
                <w:u w:val="none"/>
                <w:lang w:val="en-US" w:eastAsia="zh-CN" w:bidi="ar"/>
              </w:rPr>
              <w:t>不少于6个</w:t>
            </w:r>
            <w:r>
              <w:rPr>
                <w:rFonts w:hint="eastAsia" w:ascii="宋体" w:hAnsi="宋体" w:eastAsia="宋体" w:cs="宋体"/>
                <w:i w:val="0"/>
                <w:color w:val="000000"/>
                <w:kern w:val="0"/>
                <w:sz w:val="22"/>
                <w:szCs w:val="22"/>
                <w:u w:val="none"/>
                <w:lang w:val="en-US" w:eastAsia="zh-CN" w:bidi="ar"/>
              </w:rPr>
              <w:t>搁架</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搁架间距可调</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标配价目条</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、节能降噪：低噪音，噪音低于41分贝</w:t>
            </w:r>
          </w:p>
          <w:p>
            <w:pPr>
              <w:keepNext w:val="0"/>
              <w:keepLines w:val="0"/>
              <w:widowControl/>
              <w:numPr>
                <w:ilvl w:val="0"/>
                <w:numId w:val="3"/>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柜内照明：内设LED照明灯，高亮节能</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、固定移动：配备4个万向脚轮、2个止动底脚，便于移动且固定方便</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、冷凝蒸发：冷凝水汇集后自动蒸发，免除人工处理冷凝水的烦恼</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、断电报警：</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断电后继续显示箱内的实时温度，持续时间至少24小时</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、安全保障：门体带暗锁，同时用户可配置挂锁，双重安全保障</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宋体" w:hAnsi="宋体" w:cs="宋体"/>
                <w:i w:val="0"/>
                <w:color w:val="000000"/>
                <w:kern w:val="0"/>
                <w:sz w:val="22"/>
                <w:szCs w:val="22"/>
                <w:u w:val="none"/>
                <w:lang w:val="en-US" w:eastAsia="zh-CN" w:bidi="ar"/>
              </w:rPr>
              <w:t>19</w:t>
            </w:r>
            <w:r>
              <w:rPr>
                <w:rFonts w:hint="eastAsia" w:ascii="宋体" w:hAnsi="宋体" w:eastAsia="宋体" w:cs="宋体"/>
                <w:i w:val="0"/>
                <w:color w:val="000000"/>
                <w:kern w:val="0"/>
                <w:sz w:val="22"/>
                <w:szCs w:val="22"/>
                <w:u w:val="none"/>
                <w:lang w:val="en-US" w:eastAsia="zh-CN" w:bidi="ar"/>
              </w:rPr>
              <w:t xml:space="preserve">、宽电压带：产品配备宽电压带，适合198～242V电压下使用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3年；</w:t>
            </w:r>
            <w:r>
              <w:rPr>
                <w:rFonts w:hint="eastAsia" w:ascii="宋体" w:hAnsi="宋体" w:cs="宋体"/>
                <w:i w:val="0"/>
                <w:color w:val="000000"/>
                <w:kern w:val="0"/>
                <w:sz w:val="22"/>
                <w:szCs w:val="22"/>
                <w:u w:val="none"/>
                <w:lang w:val="en-US" w:eastAsia="zh-CN" w:bidi="ar"/>
              </w:rPr>
              <w:t>免费安装调试培训；如遇故障4小时响应，24小时解决</w:t>
            </w:r>
          </w:p>
        </w:tc>
      </w:tr>
    </w:tbl>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tbl>
      <w:tblPr>
        <w:tblStyle w:val="7"/>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98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37" w:type="dxa"/>
            <w:noWrap w:val="0"/>
            <w:vAlign w:val="center"/>
          </w:tcPr>
          <w:p>
            <w:pPr>
              <w:adjustRightInd w:val="0"/>
              <w:snapToGrid w:val="0"/>
              <w:jc w:val="left"/>
              <w:rPr>
                <w:rFonts w:ascii="宋体" w:hAnsi="宋体"/>
                <w:b/>
                <w:sz w:val="22"/>
                <w:szCs w:val="22"/>
              </w:rPr>
            </w:pPr>
            <w:r>
              <w:rPr>
                <w:rFonts w:hint="eastAsia" w:ascii="宋体" w:hAnsi="宋体"/>
                <w:b/>
                <w:sz w:val="22"/>
                <w:szCs w:val="22"/>
              </w:rPr>
              <w:t>医疗设备项目</w:t>
            </w:r>
          </w:p>
        </w:tc>
        <w:tc>
          <w:tcPr>
            <w:tcW w:w="7924" w:type="dxa"/>
            <w:gridSpan w:val="4"/>
            <w:noWrap w:val="0"/>
            <w:vAlign w:val="center"/>
          </w:tcPr>
          <w:p>
            <w:pPr>
              <w:adjustRightInd w:val="0"/>
              <w:snapToGrid w:val="0"/>
              <w:ind w:firstLine="220" w:firstLineChars="100"/>
              <w:jc w:val="center"/>
              <w:rPr>
                <w:rFonts w:hint="eastAsia" w:ascii="宋体" w:hAnsi="宋体"/>
                <w:b/>
                <w:sz w:val="22"/>
                <w:szCs w:val="22"/>
              </w:rPr>
            </w:pPr>
            <w:r>
              <w:rPr>
                <w:rFonts w:hint="eastAsia" w:ascii="宋体" w:hAnsi="宋体" w:eastAsia="宋体" w:cs="宋体"/>
                <w:sz w:val="22"/>
                <w:szCs w:val="22"/>
                <w:u w:val="none"/>
                <w:lang w:eastAsia="zh-CN"/>
              </w:rPr>
              <w:t>单门低温冰箱（包三）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30" w:type="dxa"/>
            <w:gridSpan w:val="2"/>
            <w:noWrap w:val="0"/>
            <w:vAlign w:val="center"/>
          </w:tcPr>
          <w:p>
            <w:pPr>
              <w:adjustRightInd w:val="0"/>
              <w:snapToGrid w:val="0"/>
              <w:jc w:val="center"/>
              <w:rPr>
                <w:rFonts w:ascii="宋体" w:hAnsi="宋体"/>
                <w:b/>
                <w:sz w:val="22"/>
                <w:szCs w:val="22"/>
              </w:rPr>
            </w:pPr>
            <w:r>
              <w:rPr>
                <w:rFonts w:hint="eastAsia" w:ascii="宋体" w:hAnsi="宋体"/>
                <w:b/>
                <w:sz w:val="22"/>
                <w:szCs w:val="22"/>
              </w:rPr>
              <w:t>数量</w:t>
            </w:r>
          </w:p>
        </w:tc>
        <w:tc>
          <w:tcPr>
            <w:tcW w:w="915" w:type="dxa"/>
            <w:noWrap w:val="0"/>
            <w:vAlign w:val="center"/>
          </w:tcPr>
          <w:p>
            <w:pPr>
              <w:adjustRightInd w:val="0"/>
              <w:snapToGrid w:val="0"/>
              <w:jc w:val="both"/>
              <w:rPr>
                <w:rFonts w:hint="default" w:ascii="宋体" w:hAnsi="宋体" w:eastAsia="宋体"/>
                <w:sz w:val="22"/>
                <w:szCs w:val="22"/>
                <w:lang w:val="en-US" w:eastAsia="zh-CN"/>
              </w:rPr>
            </w:pPr>
            <w:r>
              <w:rPr>
                <w:rFonts w:hint="eastAsia" w:ascii="宋体" w:hAnsi="宋体" w:eastAsia="宋体"/>
                <w:sz w:val="22"/>
                <w:szCs w:val="22"/>
                <w:lang w:val="en-US" w:eastAsia="zh-CN"/>
              </w:rPr>
              <w:t>2台套</w:t>
            </w:r>
          </w:p>
        </w:tc>
        <w:tc>
          <w:tcPr>
            <w:tcW w:w="1986" w:type="dxa"/>
            <w:noWrap w:val="0"/>
            <w:vAlign w:val="center"/>
          </w:tcPr>
          <w:p>
            <w:pPr>
              <w:adjustRightInd w:val="0"/>
              <w:snapToGrid w:val="0"/>
              <w:jc w:val="center"/>
              <w:rPr>
                <w:rFonts w:ascii="宋体" w:hAnsi="宋体"/>
                <w:b/>
                <w:sz w:val="22"/>
                <w:szCs w:val="22"/>
              </w:rPr>
            </w:pPr>
            <w:r>
              <w:rPr>
                <w:rFonts w:hint="eastAsia" w:ascii="宋体" w:hAnsi="宋体"/>
                <w:b/>
                <w:sz w:val="22"/>
                <w:szCs w:val="22"/>
              </w:rPr>
              <w:t>预算金额（万元）</w:t>
            </w:r>
          </w:p>
        </w:tc>
        <w:tc>
          <w:tcPr>
            <w:tcW w:w="1530" w:type="dxa"/>
            <w:noWrap w:val="0"/>
            <w:vAlign w:val="center"/>
          </w:tcPr>
          <w:p>
            <w:pPr>
              <w:adjustRightInd w:val="0"/>
              <w:snapToGrid w:val="0"/>
              <w:ind w:firstLine="220" w:firstLineChars="100"/>
              <w:jc w:val="both"/>
              <w:rPr>
                <w:rFonts w:hint="default" w:ascii="宋体" w:hAnsi="宋体" w:eastAsia="宋体"/>
                <w:sz w:val="22"/>
                <w:szCs w:val="22"/>
                <w:lang w:val="en-US" w:eastAsia="zh-CN"/>
              </w:rPr>
            </w:pPr>
            <w:r>
              <w:rPr>
                <w:rFonts w:hint="eastAsia" w:ascii="宋体" w:hAnsi="宋体" w:eastAsia="宋体"/>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61" w:type="dxa"/>
            <w:gridSpan w:val="5"/>
            <w:noWrap w:val="0"/>
            <w:vAlign w:val="top"/>
          </w:tcPr>
          <w:p>
            <w:pPr>
              <w:widowControl/>
              <w:jc w:val="left"/>
              <w:rPr>
                <w:rFonts w:hint="eastAsia" w:ascii="宋体" w:hAnsi="宋体"/>
                <w:b/>
                <w:sz w:val="22"/>
                <w:szCs w:val="22"/>
                <w:lang w:val="en-US" w:eastAsia="zh-CN"/>
              </w:rPr>
            </w:pPr>
            <w:r>
              <w:rPr>
                <w:rFonts w:hint="eastAsia" w:ascii="宋体" w:hAnsi="宋体"/>
                <w:b/>
                <w:sz w:val="22"/>
                <w:szCs w:val="22"/>
                <w:lang w:eastAsia="zh-CN"/>
              </w:rPr>
              <w:t>配置</w:t>
            </w:r>
            <w:r>
              <w:rPr>
                <w:rFonts w:hint="eastAsia" w:ascii="宋体" w:hAnsi="宋体"/>
                <w:b/>
                <w:sz w:val="22"/>
                <w:szCs w:val="22"/>
              </w:rPr>
              <w:t>要求：</w:t>
            </w:r>
            <w:r>
              <w:rPr>
                <w:rFonts w:hint="eastAsia" w:ascii="宋体" w:hAnsi="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2"/>
                      <w:szCs w:val="22"/>
                      <w:lang w:val="en-US" w:eastAsia="zh-CN"/>
                    </w:rPr>
                  </w:pPr>
                  <w:r>
                    <w:rPr>
                      <w:rFonts w:hint="eastAsia" w:ascii="宋体" w:hAnsi="宋体" w:cs="宋体"/>
                      <w:sz w:val="22"/>
                      <w:szCs w:val="22"/>
                      <w:lang w:val="en-US" w:eastAsia="zh-CN"/>
                    </w:rPr>
                    <w:t>国产；</w:t>
                  </w:r>
                  <w:r>
                    <w:rPr>
                      <w:rFonts w:hint="eastAsia" w:ascii="宋体" w:hAnsi="宋体" w:eastAsia="宋体" w:cs="宋体"/>
                      <w:i w:val="0"/>
                      <w:color w:val="000000"/>
                      <w:kern w:val="0"/>
                      <w:sz w:val="22"/>
                      <w:szCs w:val="22"/>
                      <w:u w:val="none"/>
                      <w:lang w:val="en-US" w:eastAsia="zh-CN" w:bidi="ar"/>
                    </w:rPr>
                    <w:t>产品具有医疗器械注册证、ISO9000系列质量认证</w:t>
                  </w:r>
                </w:p>
              </w:tc>
            </w:tr>
          </w:tbl>
          <w:p>
            <w:pPr>
              <w:widowControl/>
              <w:jc w:val="left"/>
              <w:rPr>
                <w:rFonts w:hint="default" w:ascii="宋体" w:hAnsi="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4"/>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冰箱内有效容积≥262L</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4"/>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微电脑控制，控温精度1°C，采用微电脑处理控制系统，大屏幕LED可实时显示箱内温度</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4"/>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速冻按键可实现快速降温</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电子温控器设定温度在-10℃～-25℃范围内调节，箱内温度均匀度误差小于3°C</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控制精度0.1度，断电后温控器自带数字温度显示24小时；</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.多种故障报警（高温报警、低温报警、传感器报警）两种报警方式（声音蜂鸣报警、灯光闪烁报警）</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 配备脚轮，灵活，可移动</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5"/>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所有独立部件安全接地；</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开机延时保护功能</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带锁结构设计，防止门体随意开启，保证存储物品安全。</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、控制：监控模块实现箱内温度数值实时取值，保证箱内温度与显示温度一致；</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、密封：外门采用双密封条设计，保证保温效果；</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、材料：机器箱壳采用冷轧钢板；内胆采用PS板吸附材质，防菌</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便于清洁；</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、抽屉：</w:t>
            </w:r>
            <w:r>
              <w:rPr>
                <w:rFonts w:hint="eastAsia" w:ascii="宋体" w:hAnsi="宋体" w:cs="宋体"/>
                <w:i w:val="0"/>
                <w:color w:val="000000"/>
                <w:kern w:val="0"/>
                <w:sz w:val="22"/>
                <w:szCs w:val="22"/>
                <w:u w:val="none"/>
                <w:lang w:val="en-US" w:eastAsia="zh-CN" w:bidi="ar"/>
              </w:rPr>
              <w:t>不少于</w:t>
            </w:r>
            <w:r>
              <w:rPr>
                <w:rFonts w:hint="eastAsia" w:ascii="宋体" w:hAnsi="宋体" w:eastAsia="宋体" w:cs="宋体"/>
                <w:i w:val="0"/>
                <w:color w:val="000000"/>
                <w:kern w:val="0"/>
                <w:sz w:val="22"/>
                <w:szCs w:val="22"/>
                <w:u w:val="none"/>
                <w:lang w:val="en-US" w:eastAsia="zh-CN" w:bidi="ar"/>
              </w:rPr>
              <w:t>7个抽屉，便于分开存储不同类型的物品，防止保存物品交叉影响；</w:t>
            </w:r>
          </w:p>
          <w:p>
            <w:pPr>
              <w:keepNext w:val="0"/>
              <w:keepLines w:val="0"/>
              <w:widowControl/>
              <w:numPr>
                <w:ilvl w:val="0"/>
                <w:numId w:val="6"/>
              </w:numPr>
              <w:suppressLineNumbers w:val="0"/>
              <w:ind w:left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额定电压220V50Hz，有效使用电压187V-242V。具有断电记忆功能，断电后数据自动记忆。</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3年；</w:t>
            </w:r>
            <w:r>
              <w:rPr>
                <w:rFonts w:hint="eastAsia" w:ascii="宋体" w:hAnsi="宋体" w:cs="宋体"/>
                <w:i w:val="0"/>
                <w:color w:val="000000"/>
                <w:kern w:val="0"/>
                <w:sz w:val="22"/>
                <w:szCs w:val="22"/>
                <w:u w:val="none"/>
                <w:lang w:val="en-US" w:eastAsia="zh-CN" w:bidi="ar"/>
              </w:rPr>
              <w:t>免费安装调试培训；如遇故障4小时响应，24小时解决</w:t>
            </w:r>
          </w:p>
        </w:tc>
      </w:tr>
    </w:tbl>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jc w:val="center"/>
        <w:rPr>
          <w:rFonts w:hint="eastAsia"/>
          <w:b/>
          <w:bCs/>
          <w:sz w:val="36"/>
          <w:szCs w:val="36"/>
          <w:lang w:val="en-US" w:eastAsia="zh-CN"/>
        </w:rPr>
      </w:pPr>
    </w:p>
    <w:p>
      <w:pPr>
        <w:pStyle w:val="2"/>
        <w:rPr>
          <w:rFonts w:hint="eastAsia"/>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7"/>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品牌（规格及型号）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服务期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D5E99535"/>
    <w:multiLevelType w:val="singleLevel"/>
    <w:tmpl w:val="D5E99535"/>
    <w:lvl w:ilvl="0" w:tentative="0">
      <w:start w:val="12"/>
      <w:numFmt w:val="decimal"/>
      <w:suff w:val="nothing"/>
      <w:lvlText w:val="%1、"/>
      <w:lvlJc w:val="left"/>
    </w:lvl>
  </w:abstractNum>
  <w:abstractNum w:abstractNumId="2">
    <w:nsid w:val="1A4BB671"/>
    <w:multiLevelType w:val="singleLevel"/>
    <w:tmpl w:val="1A4BB671"/>
    <w:lvl w:ilvl="0" w:tentative="0">
      <w:start w:val="3"/>
      <w:numFmt w:val="chineseCounting"/>
      <w:suff w:val="space"/>
      <w:lvlText w:val="第%1部分"/>
      <w:lvlJc w:val="left"/>
      <w:pPr>
        <w:ind w:left="3103" w:leftChars="0" w:firstLine="0" w:firstLineChars="0"/>
      </w:pPr>
      <w:rPr>
        <w:rFonts w:hint="eastAsia"/>
      </w:rPr>
    </w:lvl>
  </w:abstractNum>
  <w:abstractNum w:abstractNumId="3">
    <w:nsid w:val="3D1713ED"/>
    <w:multiLevelType w:val="singleLevel"/>
    <w:tmpl w:val="3D1713ED"/>
    <w:lvl w:ilvl="0" w:tentative="0">
      <w:start w:val="7"/>
      <w:numFmt w:val="decimal"/>
      <w:suff w:val="nothing"/>
      <w:lvlText w:val="%1、"/>
      <w:lvlJc w:val="left"/>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4FC0AB15"/>
    <w:multiLevelType w:val="singleLevel"/>
    <w:tmpl w:val="4FC0AB15"/>
    <w:lvl w:ilvl="0" w:tentative="0">
      <w:start w:val="1"/>
      <w:numFmt w:val="decimal"/>
      <w:lvlText w:val="%1."/>
      <w:lvlJc w:val="left"/>
      <w:pPr>
        <w:tabs>
          <w:tab w:val="left" w:pos="312"/>
        </w:tabs>
      </w:pPr>
    </w:lvl>
  </w:abstractNum>
  <w:abstractNum w:abstractNumId="6">
    <w:nsid w:val="6E74C97B"/>
    <w:multiLevelType w:val="singleLevel"/>
    <w:tmpl w:val="6E74C97B"/>
    <w:lvl w:ilvl="0" w:tentative="0">
      <w:start w:val="14"/>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5734</Words>
  <Characters>5995</Characters>
  <Lines>0</Lines>
  <Paragraphs>0</Paragraphs>
  <TotalTime>12</TotalTime>
  <ScaleCrop>false</ScaleCrop>
  <LinksUpToDate>false</LinksUpToDate>
  <CharactersWithSpaces>6880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2023-03-14T01:06:55Z</cp:lastPrinted>
  <dcterms:modified xsi:type="dcterms:W3CDTF">2023-03-14T03:42:42Z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5624C7E5B4D04561B3944CD171F9B77D</vt:lpwstr>
  </property>
</Properties>
</file>