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危化品采购配送项目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二二年十一月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鄂东医疗集团市妇幼保健院就危化品采购配送项目采用竞争性谈判的方式招标采购，欢迎有符合条件的供应商前来投标。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1.项目名称：危化品采购配送项目;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1）提供年检合格的营业执照、组织机构代码证、税务登记证或三证合一营业执照，营业范围包含本项目；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2）参与企业应具危化品经营许可证、非药品类易制毒化学品经营备案等资质；</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12 月5日-2022年12月8日（上午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年12月9日上午8：30；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2022年12月</w:t>
      </w:r>
      <w:bookmarkStart w:id="0" w:name="_GoBack"/>
      <w:bookmarkEnd w:id="0"/>
      <w:r>
        <w:rPr>
          <w:rFonts w:hint="eastAsia" w:ascii="宋体" w:hAnsi="宋体" w:eastAsia="宋体" w:cs="宋体"/>
          <w:kern w:val="2"/>
          <w:sz w:val="28"/>
          <w:szCs w:val="28"/>
          <w:lang w:val="en-US" w:eastAsia="zh-CN" w:bidi="ar-SA"/>
        </w:rPr>
        <w:t>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p>
      <w:pPr>
        <w:jc w:val="center"/>
        <w:rPr>
          <w:rFonts w:hint="eastAsia" w:eastAsiaTheme="minorEastAsia"/>
          <w:b/>
          <w:bCs/>
          <w:sz w:val="36"/>
          <w:szCs w:val="36"/>
          <w:lang w:val="en-US" w:eastAsia="zh-CN"/>
        </w:rPr>
      </w:pPr>
      <w:r>
        <w:rPr>
          <w:rFonts w:hint="eastAsia"/>
          <w:lang w:eastAsia="zh-CN"/>
        </w:rPr>
        <w:t>详见附件</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lang w:val="en-US" w:eastAsia="zh-CN"/>
        </w:rPr>
      </w:pPr>
    </w:p>
    <w:p>
      <w:pPr>
        <w:rPr>
          <w:rFonts w:hint="eastAsia"/>
          <w:b/>
          <w:bCs/>
          <w:sz w:val="36"/>
          <w:szCs w:val="36"/>
          <w:lang w:val="en-US" w:eastAsia="zh-CN"/>
        </w:rPr>
      </w:pPr>
    </w:p>
    <w:p>
      <w:pPr>
        <w:pStyle w:val="2"/>
        <w:rPr>
          <w:rFonts w:hint="eastAsia"/>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881"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6"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（1）人民币报价。</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（2）价格应按照“供应商须知” 的要求报价。</w:t>
      </w:r>
    </w:p>
    <w:p>
      <w:pPr>
        <w:keepNext w:val="0"/>
        <w:keepLines w:val="0"/>
        <w:widowControl/>
        <w:suppressLineNumbers w:val="0"/>
        <w:jc w:val="left"/>
        <w:rPr>
          <w:sz w:val="24"/>
          <w:szCs w:val="24"/>
        </w:rPr>
      </w:pPr>
      <w:r>
        <w:rPr>
          <w:rFonts w:hint="eastAsia" w:ascii="宋体" w:hAnsi="宋体" w:eastAsia="宋体" w:cs="宋体"/>
          <w:color w:val="auto"/>
          <w:sz w:val="24"/>
          <w:szCs w:val="24"/>
          <w:highlight w:val="none"/>
          <w:u w:val="none"/>
        </w:rPr>
        <w:t>（3）</w:t>
      </w:r>
      <w:r>
        <w:rPr>
          <w:rFonts w:hint="eastAsia" w:ascii="宋体" w:hAnsi="宋体" w:eastAsia="宋体" w:cs="宋体"/>
          <w:color w:val="000000"/>
          <w:kern w:val="0"/>
          <w:sz w:val="24"/>
          <w:szCs w:val="24"/>
          <w:lang w:val="en-US" w:eastAsia="zh-CN" w:bidi="ar"/>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bCs/>
          <w:sz w:val="32"/>
          <w:szCs w:val="32"/>
          <w:lang w:eastAsia="zh-CN"/>
        </w:rPr>
      </w:pPr>
    </w:p>
    <w:p>
      <w:pPr>
        <w:rPr>
          <w:rFonts w:hint="eastAsia"/>
          <w:bCs/>
          <w:sz w:val="32"/>
          <w:szCs w:val="32"/>
          <w:lang w:eastAsia="zh-CN"/>
        </w:rPr>
      </w:pPr>
    </w:p>
    <w:p>
      <w:pPr>
        <w:pStyle w:val="2"/>
        <w:rPr>
          <w:rFonts w:hint="eastAsia"/>
          <w:bCs/>
          <w:sz w:val="32"/>
          <w:szCs w:val="32"/>
          <w:lang w:eastAsia="zh-CN"/>
        </w:rPr>
      </w:pPr>
    </w:p>
    <w:p>
      <w:pPr>
        <w:rPr>
          <w:rFonts w:hint="eastAsia"/>
          <w:lang w:eastAsia="zh-CN"/>
        </w:rPr>
      </w:pPr>
    </w:p>
    <w:p>
      <w:pPr>
        <w:pStyle w:val="2"/>
        <w:rPr>
          <w:rFonts w:hint="eastAsia"/>
          <w:lang w:eastAsia="zh-CN"/>
        </w:rPr>
      </w:pPr>
    </w:p>
    <w:p>
      <w:pPr>
        <w:ind w:firstLine="2880" w:firstLineChars="900"/>
        <w:jc w:val="both"/>
        <w:rPr>
          <w:rFonts w:hint="eastAsia"/>
          <w:bCs/>
          <w:sz w:val="32"/>
          <w:szCs w:val="32"/>
          <w:lang w:eastAsia="zh-CN"/>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lang w:eastAsia="zh-CN"/>
        </w:rPr>
        <w:t>分项报价表</w:t>
      </w:r>
    </w:p>
    <w:p>
      <w:pPr>
        <w:pStyle w:val="2"/>
        <w:rPr>
          <w:rFonts w:hint="eastAsia"/>
          <w:bCs/>
          <w:sz w:val="32"/>
          <w:szCs w:val="32"/>
          <w:lang w:eastAsia="zh-CN"/>
        </w:rPr>
      </w:pPr>
    </w:p>
    <w:p>
      <w:pPr>
        <w:rPr>
          <w:rFonts w:hint="eastAsia"/>
          <w:bCs/>
          <w:sz w:val="32"/>
          <w:szCs w:val="32"/>
          <w:lang w:eastAsia="zh-CN"/>
        </w:rPr>
      </w:pPr>
    </w:p>
    <w:p>
      <w:pPr>
        <w:pStyle w:val="2"/>
        <w:jc w:val="center"/>
        <w:rPr>
          <w:rFonts w:hint="eastAsia"/>
          <w:lang w:eastAsia="zh-CN"/>
        </w:rPr>
      </w:pPr>
      <w:r>
        <w:rPr>
          <w:rFonts w:hint="eastAsia"/>
          <w:bCs/>
          <w:sz w:val="32"/>
          <w:szCs w:val="32"/>
          <w:lang w:eastAsia="zh-CN"/>
        </w:rPr>
        <w:t>详见化学品物资报价清单</w:t>
      </w: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both"/>
        <w:rPr>
          <w:rFonts w:hint="eastAsia"/>
          <w:bCs/>
          <w:sz w:val="32"/>
          <w:szCs w:val="32"/>
          <w:lang w:eastAsia="zh-CN"/>
        </w:rPr>
      </w:pPr>
    </w:p>
    <w:p>
      <w:pPr>
        <w:ind w:firstLine="2240" w:firstLineChars="700"/>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4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5</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6</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446A44"/>
    <w:rsid w:val="046A7E3F"/>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67548EC"/>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9C6484"/>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3171</Words>
  <Characters>3275</Characters>
  <Lines>0</Lines>
  <Paragraphs>0</Paragraphs>
  <TotalTime>21</TotalTime>
  <ScaleCrop>false</ScaleCrop>
  <LinksUpToDate>false</LinksUpToDate>
  <CharactersWithSpaces>4167</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2022-12-05T00:45:34Z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5624C7E5B4D04561B3944CD171F9B77D</vt:lpwstr>
  </property>
</Properties>
</file>