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left="2317" w:leftChars="494" w:hanging="1280" w:hangingChars="400"/>
        <w:rPr>
          <w:rFonts w:hint="eastAsia"/>
          <w:bCs/>
          <w:sz w:val="32"/>
          <w:szCs w:val="32"/>
          <w:lang w:eastAsia="zh-CN"/>
        </w:rPr>
      </w:pPr>
      <w:r>
        <w:rPr>
          <w:bCs/>
          <w:sz w:val="32"/>
          <w:szCs w:val="32"/>
        </w:rPr>
        <w:t>项目名称：</w:t>
      </w:r>
      <w:r>
        <w:rPr>
          <w:rFonts w:hint="eastAsia"/>
          <w:bCs/>
          <w:sz w:val="32"/>
          <w:szCs w:val="32"/>
          <w:lang w:eastAsia="zh-CN"/>
        </w:rPr>
        <w:t>医用艾灸仪采购项目</w:t>
      </w:r>
    </w:p>
    <w:p>
      <w:pPr>
        <w:tabs>
          <w:tab w:val="left" w:pos="2625"/>
        </w:tabs>
        <w:spacing w:line="520" w:lineRule="exact"/>
        <w:ind w:firstLine="960" w:firstLineChars="3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鄂东医疗集团市妇幼保健院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center"/>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鄂东医疗集团市妇幼保健院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二一年四月</w:t>
      </w:r>
    </w:p>
    <w:p>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4"/>
        <w:jc w:val="both"/>
        <w:rPr>
          <w:rFonts w:hint="eastAsia" w:ascii="宋体" w:hAnsi="宋体" w:eastAsia="宋体" w:cs="宋体"/>
          <w:sz w:val="28"/>
          <w:szCs w:val="28"/>
          <w:lang w:val="en-US" w:eastAsia="zh-CN"/>
        </w:rPr>
      </w:pPr>
    </w:p>
    <w:p>
      <w:pPr>
        <w:pStyle w:val="4"/>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邀标公告</w:t>
      </w:r>
    </w:p>
    <w:p>
      <w:pPr>
        <w:jc w:val="both"/>
        <w:rPr>
          <w:rFonts w:hint="eastAsia" w:ascii="宋体" w:hAnsi="宋体" w:eastAsia="宋体" w:cs="宋体"/>
          <w:sz w:val="28"/>
          <w:szCs w:val="28"/>
          <w:lang w:val="en-US" w:eastAsia="zh-CN"/>
        </w:rPr>
      </w:pP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鄂东医疗集团市妇幼保健院就医用艾灸仪采购项目采用竞争性谈判的方式招标采购，欢迎有符合条件的供应商前来投标。</w:t>
      </w:r>
    </w:p>
    <w:p>
      <w:pPr>
        <w:pStyle w:val="4"/>
        <w:rPr>
          <w:rFonts w:hint="eastAsia" w:ascii="宋体" w:hAnsi="宋体" w:eastAsia="宋体" w:cs="宋体"/>
          <w:sz w:val="28"/>
          <w:szCs w:val="28"/>
          <w:lang w:val="en-US" w:eastAsia="zh-CN"/>
        </w:rPr>
      </w:pPr>
    </w:p>
    <w:p>
      <w:pPr>
        <w:pStyle w:val="4"/>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项目名称：医用艾灸仪采购项目</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预算金额：2.2万元整（供应商报价超过预算金额的视为无效响应）</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采购方式：竞争性谈判</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采购需求：详细技术规格、参数及要求见本项目第三部分内容。</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二、投标人资格条件：</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1）有效期内营业执照（三证合一），法人身份证明书，法人授权委托书、被委托人人员身份证明书与本项目相关的技术规范许可证书；</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2）近三年类似项目开展的业绩；</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3）投标人必须为所投产品的制造商或产品的代理商或制造商针对本项目直接授权的供应商或代理商针对本项目直接授权的供应商；</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4）须提供医疗器械生产许可证、医疗器械经营许可证（或医疗器械经营备案凭证）、医疗器械产品注册证及附页（或医疗器械备案凭证）；</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5）投标人必须提供产品彩页、参数、标准的配置清单，可靠的、正常的售后服务和技术服务；</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6）供应商必须是在“信用中国网”（www.creditchina.gov.cn）及中国政府采购网（www.ccgp.gov.cn）中未被列入失信被执行人、重大税收违法案件当事人名单、政府采购严重违法失信行为记录名单；</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7）本项目不允许联合体投标；</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方式：凡有意参加投标者，请携带有效期内的营业执照、税务登记证、组织机构代码证（三证合一只需提供营业执照）、医疗器械经营企业许可证、公司法人授权委托书、投标产品品牌授权书，报名登记表以上证件加盖公章复印件到黄石市妇幼保健院3号楼206办公室现场报名或将上述证件（原件）的扫描件发至邮箱Zbb@hsfybjy.com进行网上报名，邮件中请注明联系人及联系方式 。</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五、报名时间：2021年4月26 日-2021年4月28日（上午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六、标书递交截止时间及开标时间：2021 年4月29日上午9：00；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七、招标地点：鄂东医疗集团市妇幼保健院行政楼205会议室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采购人：鄂东医疗集团市妇幼保健院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鄂东医疗集团市妇幼保健院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40" w:firstLineChars="18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2021年4月26日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bookmarkStart w:id="0" w:name="_GoBack"/>
      <w:bookmarkEnd w:id="0"/>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2.投标文件1正1副，共计2份，设备类项目内附设备详细参数及彩页并用非透明文件袋密封，在封签处加盖公章，并标明项目名称、供应商单位名称、联系方式。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default"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pPr>
        <w:numPr>
          <w:ilvl w:val="0"/>
          <w:numId w:val="0"/>
        </w:num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numPr>
          <w:ilvl w:val="0"/>
          <w:numId w:val="0"/>
        </w:numPr>
        <w:jc w:val="both"/>
        <w:rPr>
          <w:rFonts w:hint="eastAsia" w:ascii="宋体" w:hAnsi="宋体" w:eastAsia="宋体" w:cs="宋体"/>
          <w:sz w:val="28"/>
          <w:szCs w:val="28"/>
          <w:lang w:val="en-US" w:eastAsia="zh-CN"/>
        </w:rPr>
      </w:pPr>
      <w:r>
        <w:rPr>
          <w:rFonts w:hint="eastAsia"/>
          <w:b/>
          <w:bCs/>
          <w:sz w:val="36"/>
          <w:szCs w:val="36"/>
          <w:lang w:val="en-US" w:eastAsia="zh-CN"/>
        </w:rPr>
        <w:t xml:space="preserve"> </w:t>
      </w:r>
      <w:r>
        <w:rPr>
          <w:rFonts w:hint="eastAsia" w:ascii="宋体" w:hAnsi="宋体" w:eastAsia="宋体" w:cs="宋体"/>
          <w:sz w:val="28"/>
          <w:szCs w:val="28"/>
          <w:lang w:val="en-US" w:eastAsia="zh-CN"/>
        </w:rPr>
        <w:t xml:space="preserve"> 一、</w:t>
      </w:r>
      <w:r>
        <w:rPr>
          <w:rFonts w:hint="eastAsia" w:ascii="宋体" w:hAnsi="宋体" w:eastAsia="宋体" w:cs="宋体"/>
          <w:i w:val="0"/>
          <w:color w:val="000000"/>
          <w:kern w:val="0"/>
          <w:sz w:val="22"/>
          <w:szCs w:val="22"/>
          <w:u w:val="none"/>
          <w:lang w:val="en-US" w:eastAsia="zh-CN" w:bidi="ar"/>
        </w:rPr>
        <w:t>采购内容</w:t>
      </w:r>
      <w:r>
        <w:rPr>
          <w:rFonts w:hint="eastAsia" w:ascii="宋体" w:hAnsi="宋体" w:eastAsia="宋体" w:cs="宋体"/>
          <w:sz w:val="28"/>
          <w:szCs w:val="28"/>
          <w:lang w:val="en-US" w:eastAsia="zh-CN"/>
        </w:rPr>
        <w:t>：</w:t>
      </w:r>
    </w:p>
    <w:tbl>
      <w:tblPr>
        <w:tblStyle w:val="6"/>
        <w:tblpPr w:leftFromText="180" w:rightFromText="180" w:vertAnchor="text" w:horzAnchor="margin" w:tblpY="6"/>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533"/>
        <w:gridCol w:w="765"/>
        <w:gridCol w:w="1110"/>
        <w:gridCol w:w="1701"/>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37" w:type="dxa"/>
            <w:noWrap w:val="0"/>
            <w:vAlign w:val="center"/>
          </w:tcPr>
          <w:p>
            <w:pPr>
              <w:adjustRightInd w:val="0"/>
              <w:snapToGrid w:val="0"/>
              <w:jc w:val="left"/>
              <w:rPr>
                <w:rFonts w:ascii="宋体" w:hAnsi="宋体"/>
                <w:b/>
                <w:szCs w:val="21"/>
              </w:rPr>
            </w:pPr>
            <w:r>
              <w:rPr>
                <w:rFonts w:hint="eastAsia" w:ascii="宋体" w:hAnsi="宋体"/>
                <w:b/>
                <w:szCs w:val="21"/>
              </w:rPr>
              <w:t>医疗设备项目</w:t>
            </w:r>
          </w:p>
        </w:tc>
        <w:tc>
          <w:tcPr>
            <w:tcW w:w="2533" w:type="dxa"/>
            <w:noWrap w:val="0"/>
            <w:vAlign w:val="center"/>
          </w:tcPr>
          <w:p>
            <w:pPr>
              <w:adjustRightInd w:val="0"/>
              <w:snapToGrid w:val="0"/>
              <w:ind w:firstLine="420" w:firstLineChars="200"/>
              <w:jc w:val="left"/>
              <w:rPr>
                <w:rFonts w:hint="eastAsia" w:ascii="宋体" w:hAnsi="宋体" w:eastAsia="宋体"/>
                <w:szCs w:val="21"/>
                <w:lang w:eastAsia="zh-CN"/>
              </w:rPr>
            </w:pPr>
            <w:r>
              <w:rPr>
                <w:rFonts w:hint="eastAsia" w:ascii="宋体" w:hAnsi="宋体" w:eastAsia="宋体"/>
                <w:szCs w:val="21"/>
                <w:lang w:eastAsia="zh-CN"/>
              </w:rPr>
              <w:t>医用艾灸仪</w:t>
            </w:r>
          </w:p>
        </w:tc>
        <w:tc>
          <w:tcPr>
            <w:tcW w:w="1875" w:type="dxa"/>
            <w:gridSpan w:val="2"/>
            <w:noWrap w:val="0"/>
            <w:vAlign w:val="center"/>
          </w:tcPr>
          <w:p>
            <w:pPr>
              <w:adjustRightInd w:val="0"/>
              <w:snapToGrid w:val="0"/>
              <w:jc w:val="left"/>
              <w:rPr>
                <w:rFonts w:hint="eastAsia" w:ascii="宋体" w:hAnsi="宋体"/>
                <w:b/>
                <w:szCs w:val="21"/>
              </w:rPr>
            </w:pPr>
            <w:r>
              <w:rPr>
                <w:rFonts w:hint="eastAsia" w:ascii="宋体" w:hAnsi="宋体"/>
                <w:b/>
                <w:szCs w:val="21"/>
              </w:rPr>
              <w:t>设备原产地</w:t>
            </w:r>
          </w:p>
        </w:tc>
        <w:tc>
          <w:tcPr>
            <w:tcW w:w="3516" w:type="dxa"/>
            <w:gridSpan w:val="2"/>
            <w:noWrap w:val="0"/>
            <w:vAlign w:val="center"/>
          </w:tcPr>
          <w:p>
            <w:pPr>
              <w:adjustRightInd w:val="0"/>
              <w:snapToGrid w:val="0"/>
              <w:ind w:left="195"/>
              <w:jc w:val="left"/>
              <w:rPr>
                <w:rFonts w:hint="eastAsia" w:ascii="宋体" w:hAnsi="宋体"/>
                <w:b/>
                <w:szCs w:val="21"/>
              </w:rPr>
            </w:pPr>
            <w:r>
              <w:rPr>
                <w:rFonts w:hint="eastAsia" w:ascii="宋体" w:hAnsi="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937" w:type="dxa"/>
            <w:noWrap w:val="0"/>
            <w:vAlign w:val="center"/>
          </w:tcPr>
          <w:p>
            <w:pPr>
              <w:adjustRightInd w:val="0"/>
              <w:snapToGrid w:val="0"/>
              <w:jc w:val="left"/>
              <w:rPr>
                <w:rFonts w:ascii="宋体" w:hAnsi="宋体"/>
                <w:b/>
                <w:szCs w:val="21"/>
              </w:rPr>
            </w:pPr>
            <w:r>
              <w:rPr>
                <w:rFonts w:hint="eastAsia" w:ascii="宋体" w:hAnsi="宋体"/>
                <w:b/>
                <w:szCs w:val="21"/>
              </w:rPr>
              <w:t>申购科室</w:t>
            </w:r>
          </w:p>
        </w:tc>
        <w:tc>
          <w:tcPr>
            <w:tcW w:w="2533" w:type="dxa"/>
            <w:noWrap w:val="0"/>
            <w:vAlign w:val="center"/>
          </w:tcPr>
          <w:p>
            <w:pPr>
              <w:adjustRightInd w:val="0"/>
              <w:snapToGrid w:val="0"/>
              <w:ind w:firstLine="630" w:firstLineChars="300"/>
              <w:jc w:val="left"/>
              <w:rPr>
                <w:rFonts w:hint="eastAsia" w:ascii="宋体" w:hAnsi="宋体" w:eastAsia="宋体"/>
                <w:szCs w:val="21"/>
                <w:lang w:eastAsia="zh-CN"/>
              </w:rPr>
            </w:pPr>
          </w:p>
        </w:tc>
        <w:tc>
          <w:tcPr>
            <w:tcW w:w="765" w:type="dxa"/>
            <w:noWrap w:val="0"/>
            <w:vAlign w:val="center"/>
          </w:tcPr>
          <w:p>
            <w:pPr>
              <w:adjustRightInd w:val="0"/>
              <w:snapToGrid w:val="0"/>
              <w:jc w:val="center"/>
              <w:rPr>
                <w:rFonts w:ascii="宋体" w:hAnsi="宋体"/>
                <w:b/>
                <w:szCs w:val="21"/>
              </w:rPr>
            </w:pPr>
            <w:r>
              <w:rPr>
                <w:rFonts w:hint="eastAsia" w:ascii="宋体" w:hAnsi="宋体"/>
                <w:b/>
                <w:szCs w:val="21"/>
              </w:rPr>
              <w:t>数量</w:t>
            </w:r>
          </w:p>
        </w:tc>
        <w:tc>
          <w:tcPr>
            <w:tcW w:w="1110" w:type="dxa"/>
            <w:noWrap w:val="0"/>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 xml:space="preserve"> 1台套</w:t>
            </w:r>
          </w:p>
        </w:tc>
        <w:tc>
          <w:tcPr>
            <w:tcW w:w="1701" w:type="dxa"/>
            <w:noWrap w:val="0"/>
            <w:vAlign w:val="center"/>
          </w:tcPr>
          <w:p>
            <w:pPr>
              <w:adjustRightInd w:val="0"/>
              <w:snapToGrid w:val="0"/>
              <w:jc w:val="center"/>
              <w:rPr>
                <w:rFonts w:ascii="宋体" w:hAnsi="宋体"/>
                <w:b/>
                <w:szCs w:val="21"/>
              </w:rPr>
            </w:pPr>
            <w:r>
              <w:rPr>
                <w:rFonts w:hint="eastAsia" w:ascii="宋体" w:hAnsi="宋体"/>
                <w:b/>
                <w:szCs w:val="21"/>
              </w:rPr>
              <w:t>预算金额（万元）</w:t>
            </w:r>
          </w:p>
        </w:tc>
        <w:tc>
          <w:tcPr>
            <w:tcW w:w="1815" w:type="dxa"/>
            <w:noWrap w:val="0"/>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861" w:type="dxa"/>
            <w:gridSpan w:val="6"/>
            <w:noWrap w:val="0"/>
            <w:vAlign w:val="top"/>
          </w:tcPr>
          <w:p>
            <w:pPr>
              <w:widowControl/>
              <w:jc w:val="left"/>
              <w:rPr>
                <w:rFonts w:hint="eastAsia" w:ascii="宋体" w:hAnsi="宋体" w:cs="宋体"/>
                <w:b/>
                <w:kern w:val="0"/>
                <w:szCs w:val="21"/>
              </w:rPr>
            </w:pPr>
            <w:r>
              <w:rPr>
                <w:rFonts w:hint="eastAsia" w:ascii="宋体" w:hAnsi="宋体"/>
                <w:b/>
                <w:szCs w:val="21"/>
                <w:lang w:eastAsia="zh-CN"/>
              </w:rPr>
              <w:t>配置</w:t>
            </w:r>
            <w:r>
              <w:rPr>
                <w:rFonts w:hint="eastAsia" w:ascii="宋体" w:hAnsi="宋体"/>
                <w:b/>
                <w:szCs w:val="21"/>
              </w:rPr>
              <w:t>要求：</w:t>
            </w:r>
          </w:p>
          <w:p>
            <w:pPr>
              <w:widowControl/>
              <w:jc w:val="left"/>
              <w:rPr>
                <w:rFonts w:hint="eastAsia" w:ascii="宋体" w:hAnsi="宋体"/>
                <w:szCs w:val="21"/>
              </w:rPr>
            </w:pPr>
            <w:r>
              <w:rPr>
                <w:rFonts w:hint="eastAsia" w:ascii="宋体" w:hAnsi="宋体" w:cs="宋体"/>
                <w:i w:val="0"/>
                <w:color w:val="000000"/>
                <w:kern w:val="0"/>
                <w:sz w:val="22"/>
                <w:szCs w:val="22"/>
                <w:u w:val="none"/>
                <w:lang w:val="en-US" w:eastAsia="zh-CN" w:bidi="ar"/>
              </w:rPr>
              <w:t>国产；用于温经通络，行气活血，祛湿逐寒，消瘀散结，回阳救逆以及防病治病。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9861" w:type="dxa"/>
            <w:gridSpan w:val="6"/>
            <w:noWrap w:val="0"/>
            <w:vAlign w:val="top"/>
          </w:tcPr>
          <w:p>
            <w:pPr>
              <w:adjustRightInd w:val="0"/>
              <w:snapToGrid w:val="0"/>
              <w:rPr>
                <w:rFonts w:hint="eastAsia" w:ascii="宋体" w:hAnsi="宋体"/>
                <w:b/>
                <w:color w:val="000000"/>
                <w:szCs w:val="21"/>
              </w:rPr>
            </w:pPr>
            <w:r>
              <w:rPr>
                <w:rFonts w:hint="eastAsia" w:ascii="宋体" w:hAnsi="宋体"/>
                <w:b/>
                <w:color w:val="000000"/>
                <w:szCs w:val="21"/>
              </w:rPr>
              <w:t>技术参数</w:t>
            </w:r>
            <w:r>
              <w:rPr>
                <w:rFonts w:hint="eastAsia" w:ascii="宋体" w:hAnsi="宋体" w:eastAsia="宋体" w:cs="宋体"/>
                <w:b/>
                <w:i w:val="0"/>
                <w:color w:val="000000"/>
                <w:kern w:val="0"/>
                <w:sz w:val="22"/>
                <w:szCs w:val="22"/>
                <w:u w:val="none"/>
                <w:lang w:val="en-US" w:eastAsia="zh-CN" w:bidi="ar"/>
              </w:rPr>
              <w:t>（※作论证依据，请详细注明）</w:t>
            </w:r>
            <w:r>
              <w:rPr>
                <w:rFonts w:hint="eastAsia" w:ascii="宋体" w:hAnsi="宋体"/>
                <w:b/>
                <w:color w:val="000000"/>
                <w:szCs w:val="21"/>
              </w:rPr>
              <w:t>：</w:t>
            </w:r>
          </w:p>
          <w:p>
            <w:pPr>
              <w:keepNext w:val="0"/>
              <w:keepLines w:val="0"/>
              <w:widowControl/>
              <w:suppressLineNumbers w:val="0"/>
              <w:jc w:val="left"/>
              <w:textAlignment w:val="center"/>
              <w:rPr>
                <w:rFonts w:hint="eastAsia" w:ascii="Arial" w:hAnsi="Arial" w:cs="Arial"/>
                <w:sz w:val="24"/>
              </w:rPr>
            </w:pPr>
          </w:p>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Arial" w:hAnsi="Arial" w:cs="Arial"/>
                <w:sz w:val="24"/>
              </w:rPr>
              <w:t>1、</w:t>
            </w:r>
            <w:r>
              <w:rPr>
                <w:rFonts w:hint="eastAsia" w:ascii="宋体" w:hAnsi="宋体" w:eastAsia="宋体" w:cs="宋体"/>
                <w:color w:val="000000"/>
                <w:sz w:val="21"/>
                <w:szCs w:val="21"/>
              </w:rPr>
              <w:t>额定电压和频率</w:t>
            </w:r>
            <w:r>
              <w:rPr>
                <w:rFonts w:hint="eastAsia" w:ascii="宋体" w:hAnsi="宋体" w:cs="宋体"/>
                <w:color w:val="000000"/>
                <w:sz w:val="21"/>
                <w:szCs w:val="21"/>
                <w:lang w:eastAsia="zh-CN"/>
              </w:rPr>
              <w:t>：220V，50Hz</w:t>
            </w:r>
          </w:p>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2、输入功率</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5</w:t>
            </w:r>
            <w:r>
              <w:rPr>
                <w:rFonts w:hint="eastAsia" w:ascii="宋体" w:hAnsi="宋体" w:cs="宋体"/>
                <w:color w:val="000000"/>
                <w:sz w:val="21"/>
                <w:szCs w:val="21"/>
                <w:lang w:eastAsia="zh-CN"/>
              </w:rPr>
              <w:t>00VA</w:t>
            </w:r>
          </w:p>
          <w:p>
            <w:pPr>
              <w:keepNext w:val="0"/>
              <w:keepLines w:val="0"/>
              <w:widowControl/>
              <w:suppressLineNumbers w:val="0"/>
              <w:jc w:val="left"/>
              <w:textAlignment w:val="center"/>
              <w:rPr>
                <w:rFonts w:hint="eastAsia" w:ascii="宋体" w:hAnsi="宋体" w:cs="宋体"/>
                <w:color w:val="000000"/>
                <w:sz w:val="21"/>
                <w:szCs w:val="21"/>
                <w:lang w:eastAsia="zh-CN"/>
              </w:rPr>
            </w:pPr>
            <w:r>
              <w:rPr>
                <w:rFonts w:hint="eastAsia" w:ascii="宋体" w:hAnsi="宋体" w:eastAsia="宋体" w:cs="宋体"/>
                <w:color w:val="000000"/>
                <w:sz w:val="21"/>
                <w:szCs w:val="21"/>
              </w:rPr>
              <w:t>3、工作噪声</w:t>
            </w:r>
            <w:r>
              <w:rPr>
                <w:rFonts w:hint="eastAsia" w:ascii="宋体" w:hAnsi="宋体" w:cs="宋体"/>
                <w:color w:val="000000"/>
                <w:sz w:val="21"/>
                <w:szCs w:val="21"/>
                <w:lang w:eastAsia="zh-CN"/>
              </w:rPr>
              <w:t>：≤60dB</w:t>
            </w:r>
          </w:p>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color w:val="000000"/>
                <w:sz w:val="21"/>
                <w:szCs w:val="21"/>
              </w:rPr>
              <w:t>4、治疗时间</w:t>
            </w:r>
            <w:r>
              <w:rPr>
                <w:rFonts w:hint="eastAsia" w:ascii="宋体" w:hAnsi="宋体" w:cs="宋体"/>
                <w:color w:val="000000"/>
                <w:sz w:val="21"/>
                <w:szCs w:val="21"/>
                <w:lang w:eastAsia="zh-CN"/>
              </w:rPr>
              <w:t>：1-60分钟可调，设备连续工作时间≥8小时</w:t>
            </w:r>
          </w:p>
          <w:p>
            <w:pPr>
              <w:keepNext w:val="0"/>
              <w:keepLines w:val="0"/>
              <w:widowControl/>
              <w:numPr>
                <w:ilvl w:val="0"/>
                <w:numId w:val="2"/>
              </w:numPr>
              <w:suppressLineNumbers w:val="0"/>
              <w:jc w:val="left"/>
              <w:textAlignment w:val="center"/>
              <w:rPr>
                <w:rFonts w:hint="eastAsia" w:ascii="宋体" w:hAnsi="宋体" w:cs="宋体"/>
                <w:color w:val="000000"/>
                <w:sz w:val="21"/>
                <w:szCs w:val="21"/>
                <w:lang w:eastAsia="zh-CN"/>
              </w:rPr>
            </w:pPr>
            <w:r>
              <w:rPr>
                <w:rFonts w:hint="eastAsia" w:ascii="宋体" w:hAnsi="宋体" w:eastAsia="宋体" w:cs="宋体"/>
                <w:color w:val="000000"/>
                <w:sz w:val="21"/>
                <w:szCs w:val="21"/>
              </w:rPr>
              <w:t>加热温度</w:t>
            </w:r>
            <w:r>
              <w:rPr>
                <w:rFonts w:hint="eastAsia" w:ascii="宋体" w:hAnsi="宋体" w:cs="宋体"/>
                <w:color w:val="000000"/>
                <w:sz w:val="21"/>
                <w:szCs w:val="21"/>
                <w:lang w:eastAsia="zh-CN"/>
              </w:rPr>
              <w:t>可调：具备</w:t>
            </w:r>
          </w:p>
          <w:p>
            <w:pPr>
              <w:keepNext w:val="0"/>
              <w:keepLines w:val="0"/>
              <w:widowControl/>
              <w:numPr>
                <w:ilvl w:val="0"/>
                <w:numId w:val="0"/>
              </w:numPr>
              <w:suppressLineNumbers w:val="0"/>
              <w:jc w:val="left"/>
              <w:textAlignment w:val="center"/>
              <w:rPr>
                <w:rFonts w:hint="eastAsia" w:ascii="宋体" w:hAnsi="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6、</w:t>
            </w:r>
            <w:r>
              <w:rPr>
                <w:rFonts w:hint="eastAsia" w:ascii="宋体" w:hAnsi="宋体" w:cs="宋体"/>
                <w:color w:val="000000"/>
                <w:sz w:val="21"/>
                <w:szCs w:val="21"/>
                <w:lang w:eastAsia="zh-CN"/>
              </w:rPr>
              <w:t>输出温度范围：</w:t>
            </w:r>
            <w:r>
              <w:rPr>
                <w:rFonts w:hint="eastAsia" w:ascii="宋体" w:hAnsi="宋体" w:cs="宋体"/>
                <w:color w:val="000000"/>
                <w:sz w:val="21"/>
                <w:szCs w:val="21"/>
                <w:lang w:val="en-US" w:eastAsia="zh-CN"/>
              </w:rPr>
              <w:t>38-56</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，治疗温度上限值小于60</w:t>
            </w:r>
            <w:r>
              <w:rPr>
                <w:rFonts w:hint="eastAsia" w:ascii="宋体" w:hAnsi="宋体" w:eastAsia="宋体" w:cs="宋体"/>
                <w:color w:val="000000"/>
                <w:sz w:val="21"/>
                <w:szCs w:val="21"/>
                <w:lang w:val="en-US" w:eastAsia="zh-CN"/>
              </w:rPr>
              <w:t>℃</w:t>
            </w:r>
          </w:p>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w:t>
            </w:r>
            <w:r>
              <w:rPr>
                <w:rFonts w:hint="eastAsia" w:ascii="宋体" w:hAnsi="宋体" w:cs="宋体"/>
                <w:color w:val="000000"/>
                <w:sz w:val="21"/>
                <w:szCs w:val="21"/>
                <w:lang w:eastAsia="zh-CN"/>
              </w:rPr>
              <w:t>安全保护：</w:t>
            </w:r>
            <w:r>
              <w:rPr>
                <w:rFonts w:hint="eastAsia" w:ascii="宋体" w:hAnsi="宋体" w:eastAsia="宋体" w:cs="宋体"/>
                <w:color w:val="000000"/>
                <w:sz w:val="21"/>
                <w:szCs w:val="21"/>
              </w:rPr>
              <w:t>配备双重温度保护装置</w:t>
            </w:r>
          </w:p>
          <w:p>
            <w:pPr>
              <w:keepNext w:val="0"/>
              <w:keepLines w:val="0"/>
              <w:widowControl/>
              <w:suppressLineNumbers w:val="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8、治疗头：治疗高度、角度均可调</w:t>
            </w:r>
          </w:p>
          <w:p>
            <w:pPr>
              <w:keepNext w:val="0"/>
              <w:keepLines w:val="0"/>
              <w:widowControl/>
              <w:suppressLineNumbers w:val="0"/>
              <w:jc w:val="left"/>
              <w:textAlignment w:val="center"/>
              <w:rPr>
                <w:rFonts w:hint="eastAsia" w:ascii="宋体" w:hAnsi="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9、</w:t>
            </w:r>
            <w:r>
              <w:rPr>
                <w:rFonts w:hint="eastAsia" w:ascii="宋体" w:hAnsi="宋体" w:cs="宋体"/>
                <w:color w:val="000000"/>
                <w:sz w:val="21"/>
                <w:szCs w:val="21"/>
                <w:lang w:val="en-US" w:eastAsia="zh-CN"/>
              </w:rPr>
              <w:t>辅助：远近红光治疗</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861" w:type="dxa"/>
            <w:gridSpan w:val="6"/>
            <w:noWrap w:val="0"/>
            <w:vAlign w:val="top"/>
          </w:tcPr>
          <w:p>
            <w:pPr>
              <w:rPr>
                <w:rFonts w:hint="eastAsia" w:ascii="黑体" w:hAnsi="宋体" w:eastAsia="黑体"/>
                <w:szCs w:val="21"/>
              </w:rPr>
            </w:pPr>
            <w:r>
              <w:rPr>
                <w:rFonts w:hint="eastAsia" w:ascii="宋体" w:hAnsi="宋体" w:eastAsia="宋体" w:cs="宋体"/>
                <w:b/>
                <w:i w:val="0"/>
                <w:color w:val="000000"/>
                <w:kern w:val="0"/>
                <w:sz w:val="22"/>
                <w:szCs w:val="22"/>
                <w:u w:val="none"/>
                <w:lang w:val="en-US" w:eastAsia="zh-CN" w:bidi="ar"/>
              </w:rPr>
              <w:t>培训、售后要求：</w:t>
            </w:r>
          </w:p>
          <w:p>
            <w:pPr>
              <w:rPr>
                <w:rFonts w:hint="eastAsia" w:ascii="黑体" w:hAnsi="宋体" w:eastAsia="黑体"/>
                <w:szCs w:val="21"/>
              </w:rPr>
            </w:pPr>
            <w:r>
              <w:rPr>
                <w:rFonts w:hint="eastAsia" w:ascii="宋体" w:hAnsi="宋体" w:cs="宋体"/>
                <w:i w:val="0"/>
                <w:color w:val="000000"/>
                <w:kern w:val="0"/>
                <w:sz w:val="22"/>
                <w:szCs w:val="22"/>
                <w:u w:val="none"/>
                <w:lang w:val="en-US" w:eastAsia="zh-CN" w:bidi="ar"/>
              </w:rPr>
              <w:t>质保</w:t>
            </w:r>
            <w:r>
              <w:rPr>
                <w:rFonts w:hint="default" w:ascii="Arial" w:hAnsi="Arial" w:cs="Arial"/>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3年，每年至少2次的上门维修保养服务；提供现场培训；维修响应时间＜2小时，24小时内上门维修；耗材及常用零配件的价格列入合同</w:t>
            </w:r>
          </w:p>
        </w:tc>
      </w:tr>
    </w:tbl>
    <w:p>
      <w:pPr>
        <w:jc w:val="both"/>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both"/>
        <w:rPr>
          <w:rFonts w:hint="eastAsia"/>
          <w:b/>
          <w:bCs/>
          <w:sz w:val="36"/>
          <w:szCs w:val="36"/>
          <w:lang w:val="en-US" w:eastAsia="zh-CN"/>
        </w:rPr>
      </w:pPr>
    </w:p>
    <w:p>
      <w:pPr>
        <w:jc w:val="center"/>
        <w:rPr>
          <w:rFonts w:hint="eastAsia"/>
          <w:b/>
          <w:bCs/>
          <w:sz w:val="36"/>
          <w:szCs w:val="36"/>
          <w:lang w:val="en-US" w:eastAsia="zh-CN"/>
        </w:rPr>
      </w:pPr>
    </w:p>
    <w:p>
      <w:pPr>
        <w:jc w:val="center"/>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1"/>
        <w:tabs>
          <w:tab w:val="left" w:pos="1260"/>
        </w:tabs>
        <w:spacing w:line="360" w:lineRule="auto"/>
        <w:jc w:val="center"/>
        <w:rPr>
          <w:rFonts w:ascii="Times New Roman" w:hAnsi="Times New Roman"/>
          <w:b/>
          <w:bCs/>
          <w:spacing w:val="100"/>
          <w:w w:val="110"/>
          <w:sz w:val="36"/>
          <w:szCs w:val="36"/>
        </w:rPr>
      </w:pPr>
    </w:p>
    <w:p>
      <w:pPr>
        <w:pStyle w:val="11"/>
        <w:tabs>
          <w:tab w:val="left" w:pos="1260"/>
        </w:tabs>
        <w:spacing w:line="360" w:lineRule="auto"/>
        <w:jc w:val="center"/>
        <w:rPr>
          <w:rFonts w:ascii="Times New Roman" w:hAnsi="Times New Roman"/>
          <w:bCs/>
          <w:spacing w:val="100"/>
          <w:w w:val="110"/>
          <w:sz w:val="36"/>
          <w:szCs w:val="36"/>
        </w:rPr>
      </w:pPr>
    </w:p>
    <w:p>
      <w:pPr>
        <w:pStyle w:val="11"/>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1"/>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1"/>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1"/>
        <w:spacing w:line="360" w:lineRule="auto"/>
        <w:jc w:val="center"/>
        <w:rPr>
          <w:rFonts w:ascii="Times New Roman" w:hAnsi="Times New Roman"/>
          <w:sz w:val="44"/>
        </w:rPr>
      </w:pPr>
    </w:p>
    <w:p>
      <w:pPr>
        <w:pStyle w:val="11"/>
        <w:spacing w:line="360" w:lineRule="auto"/>
        <w:jc w:val="center"/>
        <w:rPr>
          <w:rFonts w:ascii="Times New Roman" w:hAnsi="Times New Roman"/>
          <w:sz w:val="44"/>
        </w:rPr>
      </w:pPr>
    </w:p>
    <w:p>
      <w:pPr>
        <w:pStyle w:val="11"/>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1"/>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1"/>
        <w:spacing w:line="360" w:lineRule="auto"/>
        <w:ind w:firstLine="1320" w:firstLineChars="300"/>
        <w:rPr>
          <w:rFonts w:ascii="Times New Roman" w:hAnsi="Times New Roman"/>
          <w:sz w:val="44"/>
        </w:rPr>
      </w:pPr>
    </w:p>
    <w:p>
      <w:pPr>
        <w:pStyle w:val="11"/>
        <w:spacing w:line="360" w:lineRule="auto"/>
        <w:ind w:firstLine="1320" w:firstLineChars="300"/>
        <w:rPr>
          <w:rFonts w:ascii="Times New Roman" w:hAnsi="Times New Roman"/>
          <w:sz w:val="44"/>
        </w:rPr>
      </w:pPr>
    </w:p>
    <w:p>
      <w:pPr>
        <w:pStyle w:val="11"/>
        <w:spacing w:line="360" w:lineRule="auto"/>
        <w:rPr>
          <w:rFonts w:ascii="Times New Roman" w:hAnsi="Times New Roman"/>
          <w:sz w:val="44"/>
        </w:rPr>
      </w:pPr>
    </w:p>
    <w:p>
      <w:pPr>
        <w:pStyle w:val="11"/>
        <w:spacing w:line="360" w:lineRule="auto"/>
        <w:ind w:firstLine="1320" w:firstLineChars="300"/>
        <w:rPr>
          <w:rFonts w:ascii="Times New Roman" w:hAnsi="Times New Roman"/>
          <w:sz w:val="44"/>
        </w:rPr>
      </w:pPr>
    </w:p>
    <w:p>
      <w:pPr>
        <w:pStyle w:val="11"/>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11"/>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1"/>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3"/>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投标人必须为所投产品的制造商或产品的代理商或制造商针对本项目直接授权的供应商或代理商针对本项目直接授权的供应商；</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2）提供近三年类似项目开展的业绩。</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3）投标人需要就未被“信用中国”网站、中国政府采购网列入失信执行人、重大税收违法案件当事人名单、政府采购严重违法失信行为记录名单自行提交声明函。</w:t>
      </w:r>
    </w:p>
    <w:p>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4）投标人必须提供可靠的、正常的售后服务。</w:t>
      </w:r>
    </w:p>
    <w:p>
      <w:pPr>
        <w:numPr>
          <w:ilvl w:val="0"/>
          <w:numId w:val="0"/>
        </w:numPr>
        <w:ind w:left="560" w:leftChars="0"/>
        <w:jc w:val="both"/>
        <w:rPr>
          <w:rFonts w:hint="default"/>
          <w:lang w:val="en-US" w:eastAsia="zh-CN"/>
        </w:rPr>
      </w:pPr>
      <w:r>
        <w:rPr>
          <w:rFonts w:hint="eastAsia" w:ascii="宋体" w:hAnsi="宋体" w:eastAsia="宋体" w:cs="宋体"/>
          <w:sz w:val="28"/>
          <w:szCs w:val="28"/>
          <w:lang w:val="en-US" w:eastAsia="zh-CN"/>
        </w:rPr>
        <w:t>5)产品彩页、技术参数、配置清单。</w:t>
      </w:r>
    </w:p>
    <w:p>
      <w:pPr>
        <w:pStyle w:val="2"/>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2"/>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鄂东医疗集团市妇幼保健院</w:t>
      </w:r>
      <w:r>
        <w:rPr>
          <w:rFonts w:hint="eastAsia" w:ascii="宋体" w:hAnsi="宋体" w:cs="宋体"/>
          <w:sz w:val="24"/>
          <w:u w:val="single"/>
        </w:rPr>
        <w:t xml:space="preserve"> </w:t>
      </w:r>
      <w:r>
        <w:rPr>
          <w:rFonts w:hint="eastAsia" w:ascii="宋体" w:hAnsi="宋体" w:cs="宋体"/>
          <w:sz w:val="24"/>
        </w:rPr>
        <w:t>：</w:t>
      </w:r>
    </w:p>
    <w:p>
      <w:pPr>
        <w:pStyle w:val="4"/>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（八）如违反上述有关规定，采购人有权取消我司参与响应的资格，并将行为予以记录。对给采购人或其他人造成损失的，依法承担赔偿责任。对触犯刑律者，移交司法部门依法追究刑事责任。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7"/>
        <w:tblW w:w="13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2851"/>
        <w:gridCol w:w="1381"/>
        <w:gridCol w:w="1620"/>
        <w:gridCol w:w="1650"/>
        <w:gridCol w:w="172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供应商名称</w:t>
            </w:r>
          </w:p>
        </w:tc>
        <w:tc>
          <w:tcPr>
            <w:tcW w:w="2851"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品牌及型号</w:t>
            </w:r>
          </w:p>
        </w:tc>
        <w:tc>
          <w:tcPr>
            <w:tcW w:w="1381"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数量</w:t>
            </w:r>
          </w:p>
        </w:tc>
        <w:tc>
          <w:tcPr>
            <w:tcW w:w="1620"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单价</w:t>
            </w:r>
          </w:p>
        </w:tc>
        <w:tc>
          <w:tcPr>
            <w:tcW w:w="1650"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质保期</w:t>
            </w:r>
          </w:p>
        </w:tc>
        <w:tc>
          <w:tcPr>
            <w:tcW w:w="1725"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交货期</w:t>
            </w:r>
          </w:p>
        </w:tc>
        <w:tc>
          <w:tcPr>
            <w:tcW w:w="1500"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jc w:val="both"/>
              <w:rPr>
                <w:rFonts w:hint="eastAsia" w:ascii="宋体" w:hAnsi="宋体" w:eastAsia="宋体" w:cs="宋体"/>
                <w:sz w:val="28"/>
                <w:szCs w:val="28"/>
                <w:vertAlign w:val="baseline"/>
                <w:lang w:val="en-US" w:eastAsia="zh-CN"/>
              </w:rPr>
            </w:pPr>
          </w:p>
        </w:tc>
        <w:tc>
          <w:tcPr>
            <w:tcW w:w="2851" w:type="dxa"/>
          </w:tcPr>
          <w:p>
            <w:pPr>
              <w:numPr>
                <w:ilvl w:val="0"/>
                <w:numId w:val="0"/>
              </w:numPr>
              <w:jc w:val="both"/>
              <w:rPr>
                <w:rFonts w:hint="eastAsia" w:ascii="宋体" w:hAnsi="宋体" w:eastAsia="宋体" w:cs="宋体"/>
                <w:sz w:val="28"/>
                <w:szCs w:val="28"/>
                <w:vertAlign w:val="baseline"/>
                <w:lang w:val="en-US" w:eastAsia="zh-CN"/>
              </w:rPr>
            </w:pPr>
          </w:p>
        </w:tc>
        <w:tc>
          <w:tcPr>
            <w:tcW w:w="1381" w:type="dxa"/>
          </w:tcPr>
          <w:p>
            <w:pPr>
              <w:numPr>
                <w:ilvl w:val="0"/>
                <w:numId w:val="0"/>
              </w:numPr>
              <w:jc w:val="both"/>
              <w:rPr>
                <w:rFonts w:hint="eastAsia" w:ascii="宋体" w:hAnsi="宋体" w:eastAsia="宋体" w:cs="宋体"/>
                <w:sz w:val="28"/>
                <w:szCs w:val="28"/>
                <w:vertAlign w:val="baseline"/>
                <w:lang w:val="en-US" w:eastAsia="zh-CN"/>
              </w:rPr>
            </w:pPr>
          </w:p>
        </w:tc>
        <w:tc>
          <w:tcPr>
            <w:tcW w:w="1620" w:type="dxa"/>
          </w:tcPr>
          <w:p>
            <w:pPr>
              <w:numPr>
                <w:ilvl w:val="0"/>
                <w:numId w:val="0"/>
              </w:numPr>
              <w:jc w:val="both"/>
              <w:rPr>
                <w:rFonts w:hint="eastAsia" w:ascii="宋体" w:hAnsi="宋体" w:eastAsia="宋体" w:cs="宋体"/>
                <w:sz w:val="28"/>
                <w:szCs w:val="28"/>
                <w:vertAlign w:val="baseline"/>
                <w:lang w:val="en-US" w:eastAsia="zh-CN"/>
              </w:rPr>
            </w:pPr>
          </w:p>
        </w:tc>
        <w:tc>
          <w:tcPr>
            <w:tcW w:w="1650" w:type="dxa"/>
          </w:tcPr>
          <w:p>
            <w:pPr>
              <w:numPr>
                <w:ilvl w:val="0"/>
                <w:numId w:val="0"/>
              </w:numPr>
              <w:jc w:val="both"/>
              <w:rPr>
                <w:rFonts w:hint="eastAsia" w:ascii="宋体" w:hAnsi="宋体" w:eastAsia="宋体" w:cs="宋体"/>
                <w:sz w:val="28"/>
                <w:szCs w:val="28"/>
                <w:vertAlign w:val="baseline"/>
                <w:lang w:val="en-US" w:eastAsia="zh-CN"/>
              </w:rPr>
            </w:pPr>
          </w:p>
        </w:tc>
        <w:tc>
          <w:tcPr>
            <w:tcW w:w="1725" w:type="dxa"/>
          </w:tcPr>
          <w:p>
            <w:pPr>
              <w:numPr>
                <w:ilvl w:val="0"/>
                <w:numId w:val="0"/>
              </w:numPr>
              <w:jc w:val="both"/>
              <w:rPr>
                <w:rFonts w:hint="eastAsia" w:ascii="宋体" w:hAnsi="宋体" w:eastAsia="宋体" w:cs="宋体"/>
                <w:sz w:val="28"/>
                <w:szCs w:val="28"/>
                <w:vertAlign w:val="baseline"/>
                <w:lang w:val="en-US" w:eastAsia="zh-CN"/>
              </w:rPr>
            </w:pPr>
          </w:p>
        </w:tc>
        <w:tc>
          <w:tcPr>
            <w:tcW w:w="1500"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38" w:type="dxa"/>
          </w:tcPr>
          <w:p>
            <w:pPr>
              <w:numPr>
                <w:ilvl w:val="0"/>
                <w:numId w:val="0"/>
              </w:numPr>
              <w:ind w:firstLine="1120" w:firstLineChars="400"/>
              <w:jc w:val="both"/>
              <w:rPr>
                <w:rFonts w:hint="eastAsia" w:ascii="宋体" w:hAnsi="宋体" w:eastAsia="宋体" w:cs="宋体"/>
                <w:kern w:val="0"/>
                <w:sz w:val="28"/>
                <w:szCs w:val="28"/>
                <w:vertAlign w:val="baseline"/>
                <w:lang w:val="en-US" w:eastAsia="zh-CN" w:bidi="ar-SA"/>
              </w:rPr>
            </w:pPr>
            <w:r>
              <w:rPr>
                <w:rFonts w:hint="eastAsia" w:ascii="宋体" w:hAnsi="宋体" w:eastAsia="宋体" w:cs="宋体"/>
                <w:kern w:val="0"/>
                <w:sz w:val="28"/>
                <w:szCs w:val="28"/>
                <w:vertAlign w:val="baseline"/>
                <w:lang w:val="en-US" w:eastAsia="zh-CN" w:bidi="ar-SA"/>
              </w:rPr>
              <w:t>总报价</w:t>
            </w:r>
          </w:p>
          <w:p>
            <w:pPr>
              <w:pStyle w:val="4"/>
              <w:rPr>
                <w:rFonts w:hint="eastAsia"/>
                <w:lang w:val="en-US" w:eastAsia="zh-CN"/>
              </w:rPr>
            </w:pPr>
            <w:r>
              <w:rPr>
                <w:rFonts w:hint="eastAsia" w:ascii="宋体" w:hAnsi="宋体" w:eastAsia="宋体" w:cs="宋体"/>
                <w:sz w:val="21"/>
                <w:szCs w:val="21"/>
                <w:vertAlign w:val="baseline"/>
                <w:lang w:val="en-US" w:eastAsia="zh-CN"/>
              </w:rPr>
              <w:t xml:space="preserve">    （单位：元）</w:t>
            </w:r>
          </w:p>
        </w:tc>
        <w:tc>
          <w:tcPr>
            <w:tcW w:w="10727" w:type="dxa"/>
            <w:gridSpan w:val="6"/>
          </w:tcPr>
          <w:p>
            <w:pPr>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小写：</w:t>
            </w:r>
          </w:p>
          <w:p>
            <w:pPr>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ind w:firstLine="560" w:firstLineChars="2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优惠条件</w:t>
            </w:r>
          </w:p>
        </w:tc>
        <w:tc>
          <w:tcPr>
            <w:tcW w:w="10727" w:type="dxa"/>
            <w:gridSpan w:val="6"/>
          </w:tcPr>
          <w:p>
            <w:pPr>
              <w:numPr>
                <w:ilvl w:val="0"/>
                <w:numId w:val="0"/>
              </w:numPr>
              <w:jc w:val="both"/>
              <w:rPr>
                <w:rFonts w:hint="eastAsia" w:ascii="宋体" w:hAnsi="宋体" w:eastAsia="宋体" w:cs="宋体"/>
                <w:sz w:val="28"/>
                <w:szCs w:val="28"/>
                <w:vertAlign w:val="baseline"/>
                <w:lang w:val="en-US" w:eastAsia="zh-CN"/>
              </w:rPr>
            </w:pPr>
          </w:p>
        </w:tc>
      </w:tr>
    </w:tbl>
    <w:p>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注：1、本表为第一次报价表仅作为谈判小组了解报价组成情况，不作为最终成交价；</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 xml:space="preserve">         2、此表除保留在响应文件中外，作为参考之用</w:t>
      </w:r>
      <w:r>
        <w:rPr>
          <w:rFonts w:hint="eastAsia" w:ascii="宋体" w:hAnsi="宋体" w:eastAsia="宋体" w:cs="宋体"/>
          <w:sz w:val="28"/>
          <w:szCs w:val="28"/>
          <w:lang w:val="en-US" w:eastAsia="zh-CN"/>
        </w:rPr>
        <w:t>。</w:t>
      </w:r>
    </w:p>
    <w:p>
      <w:pPr>
        <w:numPr>
          <w:ilvl w:val="0"/>
          <w:numId w:val="0"/>
        </w:numPr>
        <w:ind w:firstLine="6440" w:firstLineChars="23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供应商名称（公章）：       </w:t>
      </w:r>
    </w:p>
    <w:p>
      <w:pPr>
        <w:numPr>
          <w:ilvl w:val="0"/>
          <w:numId w:val="0"/>
        </w:numPr>
        <w:ind w:firstLine="6720" w:firstLineChars="24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授权代表（签字）：       </w:t>
      </w:r>
    </w:p>
    <w:p>
      <w:pPr>
        <w:numPr>
          <w:ilvl w:val="0"/>
          <w:numId w:val="0"/>
        </w:numPr>
        <w:ind w:firstLine="6160" w:firstLineChars="2200"/>
        <w:jc w:val="left"/>
        <w:rPr>
          <w:rFonts w:hint="eastAsia"/>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 w:val="28"/>
          <w:szCs w:val="28"/>
          <w:lang w:val="en-US" w:eastAsia="zh-CN"/>
        </w:rPr>
        <w:t>日期：    年    月    日</w:t>
      </w:r>
    </w:p>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75648"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75648;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bR6atkAAAAKAQAADwAAAAAAAAABACAAAAAiAAAAZHJzL2Rvd25yZXYueG1sUEsBAhQAFAAAAAgA&#10;h07iQFlua+xdAgAAtAQAAA4AAAAAAAAAAQAgAAAAKAEAAGRycy9lMm9Eb2MueG1sUEsFBgAAAAAG&#10;AAYAWQEAAPcF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76672;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8vOW2QAAAAoBAAAPAAAAAAAAAAEAIAAAACIAAABkcnMvZG93bnJldi54bWxQSwECFAAUAAAACACH&#10;TuJADtogC1wCAAC0BAAADgAAAAAAAAABACAAAAAoAQAAZHJzL2Uyb0RvYy54bWxQSwUGAAAAAAYA&#10;BgBZAQAA9gU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79744"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79744;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DERn2AAAAAoBAAAPAAAAAAAAAAEAIAAAACIAAABkcnMvZG93bnJldi54bWxQ&#10;SwECFAAUAAAACACHTuJAn2sgJDACAACA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78720;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ZyMh2AAAAAoBAAAPAAAAAAAAAAEAIAAAACIAAABkcnMvZG93bnJldi54bWxQ&#10;SwECFAAUAAAACACHTuJAtePKVD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71552;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y9ETXAAAACgEAAA8AAAAAAAAAAQAgAAAAIgAAAGRycy9kb3ducmV2LnhtbFBL&#10;AQIUABQAAAAIAIdO4kDZ33E0MAIAAIA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70528;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hdff9kAAAAKAQAADwAAAAAAAAABACAAAAAiAAAAZHJzL2Rvd25yZXYueG1s&#10;UEsBAhQAFAAAAAgAh07iQBMDgwQwAgAAgAQAAA4AAAAAAAAAAQAgAAAAKAEAAGRycy9lMm9Eb2Mu&#10;eG1sUEsFBgAAAAAGAAYAWQEAAMo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73600"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73600;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nXufXAAAACgEAAA8AAAAAAAAAAQAgAAAAIgAAAGRycy9kb3ducmV2LnhtbFBL&#10;AQIUABQAAAAIAIdO4kAW1/TcMAIAAH4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72576;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B7F52AAAAAoBAAAPAAAAAAAAAAEAIAAAACIAAABkcnMvZG93bnJldi54bWxQ&#10;SwECFAAUAAAACACHTuJAUIMc0T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鄂东医疗集团市妇幼保健院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697DB9EE"/>
    <w:multiLevelType w:val="singleLevel"/>
    <w:tmpl w:val="697DB9EE"/>
    <w:lvl w:ilvl="0" w:tentative="0">
      <w:start w:val="5"/>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6754"/>
    <w:rsid w:val="00600E20"/>
    <w:rsid w:val="00937CF8"/>
    <w:rsid w:val="00B23F6D"/>
    <w:rsid w:val="00B84B95"/>
    <w:rsid w:val="00D04DAF"/>
    <w:rsid w:val="00F1384B"/>
    <w:rsid w:val="00F5720D"/>
    <w:rsid w:val="011B7444"/>
    <w:rsid w:val="011E56CB"/>
    <w:rsid w:val="01A408AA"/>
    <w:rsid w:val="01F32BB0"/>
    <w:rsid w:val="025F62B5"/>
    <w:rsid w:val="028F0EB8"/>
    <w:rsid w:val="02D57490"/>
    <w:rsid w:val="030662F2"/>
    <w:rsid w:val="03281716"/>
    <w:rsid w:val="035A272E"/>
    <w:rsid w:val="036B3C93"/>
    <w:rsid w:val="036D31B4"/>
    <w:rsid w:val="03931E32"/>
    <w:rsid w:val="03FA21DF"/>
    <w:rsid w:val="042D5AD7"/>
    <w:rsid w:val="04397B08"/>
    <w:rsid w:val="046C303A"/>
    <w:rsid w:val="04FC664C"/>
    <w:rsid w:val="052B62A9"/>
    <w:rsid w:val="05454389"/>
    <w:rsid w:val="056734BF"/>
    <w:rsid w:val="05B85D71"/>
    <w:rsid w:val="061328CE"/>
    <w:rsid w:val="06225CED"/>
    <w:rsid w:val="06393422"/>
    <w:rsid w:val="06C80740"/>
    <w:rsid w:val="06D83420"/>
    <w:rsid w:val="06E71AF8"/>
    <w:rsid w:val="071214EC"/>
    <w:rsid w:val="07261BE1"/>
    <w:rsid w:val="0733472D"/>
    <w:rsid w:val="09420304"/>
    <w:rsid w:val="0979236C"/>
    <w:rsid w:val="0991730B"/>
    <w:rsid w:val="099D5FE5"/>
    <w:rsid w:val="09A25A3F"/>
    <w:rsid w:val="09D11212"/>
    <w:rsid w:val="09F34C42"/>
    <w:rsid w:val="0A9E515F"/>
    <w:rsid w:val="0B5F6A32"/>
    <w:rsid w:val="0B876E21"/>
    <w:rsid w:val="0C0C7EA9"/>
    <w:rsid w:val="0C235B56"/>
    <w:rsid w:val="0C277283"/>
    <w:rsid w:val="0C2B666B"/>
    <w:rsid w:val="0C470D9B"/>
    <w:rsid w:val="0C580DB4"/>
    <w:rsid w:val="0C8D6B76"/>
    <w:rsid w:val="0C8E67BE"/>
    <w:rsid w:val="0C9769C2"/>
    <w:rsid w:val="0CB714BC"/>
    <w:rsid w:val="0CC33296"/>
    <w:rsid w:val="0CD47275"/>
    <w:rsid w:val="0D4F60C5"/>
    <w:rsid w:val="0D8B472F"/>
    <w:rsid w:val="0DAD2627"/>
    <w:rsid w:val="0DD7107D"/>
    <w:rsid w:val="0DDD412A"/>
    <w:rsid w:val="0DF917B5"/>
    <w:rsid w:val="0E0B670C"/>
    <w:rsid w:val="0E377356"/>
    <w:rsid w:val="0E997719"/>
    <w:rsid w:val="0F3F2590"/>
    <w:rsid w:val="0F4061DD"/>
    <w:rsid w:val="0FDF7565"/>
    <w:rsid w:val="0FE6621E"/>
    <w:rsid w:val="101D11E7"/>
    <w:rsid w:val="101E5F32"/>
    <w:rsid w:val="102D46FB"/>
    <w:rsid w:val="10BF2C3A"/>
    <w:rsid w:val="10ED7C65"/>
    <w:rsid w:val="1184701E"/>
    <w:rsid w:val="11AB20C6"/>
    <w:rsid w:val="11C95CCF"/>
    <w:rsid w:val="11EB4186"/>
    <w:rsid w:val="12196976"/>
    <w:rsid w:val="12335B9A"/>
    <w:rsid w:val="12965A7C"/>
    <w:rsid w:val="12D14399"/>
    <w:rsid w:val="12DA6F9F"/>
    <w:rsid w:val="12E318B0"/>
    <w:rsid w:val="12F9103D"/>
    <w:rsid w:val="132822EB"/>
    <w:rsid w:val="13317FBC"/>
    <w:rsid w:val="13610D00"/>
    <w:rsid w:val="137B7FDB"/>
    <w:rsid w:val="13A011DB"/>
    <w:rsid w:val="143F304F"/>
    <w:rsid w:val="14667F2B"/>
    <w:rsid w:val="1472346F"/>
    <w:rsid w:val="14984131"/>
    <w:rsid w:val="150A739D"/>
    <w:rsid w:val="15372F74"/>
    <w:rsid w:val="15426B14"/>
    <w:rsid w:val="158A5DF5"/>
    <w:rsid w:val="161C29F1"/>
    <w:rsid w:val="162002EB"/>
    <w:rsid w:val="166D7747"/>
    <w:rsid w:val="173A2AB8"/>
    <w:rsid w:val="17540AF1"/>
    <w:rsid w:val="178865C3"/>
    <w:rsid w:val="178C188F"/>
    <w:rsid w:val="17ED0027"/>
    <w:rsid w:val="17F63FE5"/>
    <w:rsid w:val="180D1EE0"/>
    <w:rsid w:val="184B504D"/>
    <w:rsid w:val="186C47E0"/>
    <w:rsid w:val="18843CAB"/>
    <w:rsid w:val="188D6E27"/>
    <w:rsid w:val="18AB3D99"/>
    <w:rsid w:val="19265C70"/>
    <w:rsid w:val="1A4A61C0"/>
    <w:rsid w:val="1A4B52A9"/>
    <w:rsid w:val="1A4C77A5"/>
    <w:rsid w:val="1AC25AD7"/>
    <w:rsid w:val="1AE22613"/>
    <w:rsid w:val="1AEE6D55"/>
    <w:rsid w:val="1B3570FC"/>
    <w:rsid w:val="1BC97E32"/>
    <w:rsid w:val="1C4A5B7C"/>
    <w:rsid w:val="1C5018F4"/>
    <w:rsid w:val="1C576ECE"/>
    <w:rsid w:val="1CD202A1"/>
    <w:rsid w:val="1D073943"/>
    <w:rsid w:val="1D3941F0"/>
    <w:rsid w:val="1D6A69EA"/>
    <w:rsid w:val="1D953CD3"/>
    <w:rsid w:val="1DB364CE"/>
    <w:rsid w:val="1E525FC0"/>
    <w:rsid w:val="1E73036B"/>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A15349"/>
    <w:rsid w:val="21DF0374"/>
    <w:rsid w:val="21E24067"/>
    <w:rsid w:val="220A7626"/>
    <w:rsid w:val="224934CC"/>
    <w:rsid w:val="224D7A0E"/>
    <w:rsid w:val="227D2E62"/>
    <w:rsid w:val="22861EEB"/>
    <w:rsid w:val="22AF22B0"/>
    <w:rsid w:val="22B22F30"/>
    <w:rsid w:val="2345646F"/>
    <w:rsid w:val="23562C9B"/>
    <w:rsid w:val="2362199F"/>
    <w:rsid w:val="23896F35"/>
    <w:rsid w:val="23A443FD"/>
    <w:rsid w:val="23E7629F"/>
    <w:rsid w:val="24C606FE"/>
    <w:rsid w:val="24D03308"/>
    <w:rsid w:val="24D26CBA"/>
    <w:rsid w:val="24E5715C"/>
    <w:rsid w:val="251553EF"/>
    <w:rsid w:val="2548498A"/>
    <w:rsid w:val="2575292C"/>
    <w:rsid w:val="25793C47"/>
    <w:rsid w:val="259D6C88"/>
    <w:rsid w:val="25CA0967"/>
    <w:rsid w:val="26864448"/>
    <w:rsid w:val="26B90251"/>
    <w:rsid w:val="27107073"/>
    <w:rsid w:val="271C7CB8"/>
    <w:rsid w:val="27260DDC"/>
    <w:rsid w:val="27B977AA"/>
    <w:rsid w:val="27C26058"/>
    <w:rsid w:val="27C47369"/>
    <w:rsid w:val="280A326A"/>
    <w:rsid w:val="287664F0"/>
    <w:rsid w:val="287E686D"/>
    <w:rsid w:val="29817342"/>
    <w:rsid w:val="299036FB"/>
    <w:rsid w:val="29D93AF7"/>
    <w:rsid w:val="2A4C7485"/>
    <w:rsid w:val="2A8F48E9"/>
    <w:rsid w:val="2AFF18B8"/>
    <w:rsid w:val="2B4123A1"/>
    <w:rsid w:val="2B7F2562"/>
    <w:rsid w:val="2BA828B6"/>
    <w:rsid w:val="2BDB042B"/>
    <w:rsid w:val="2C113630"/>
    <w:rsid w:val="2C5B5F27"/>
    <w:rsid w:val="2C833CF4"/>
    <w:rsid w:val="2CF94C6D"/>
    <w:rsid w:val="2D2F4738"/>
    <w:rsid w:val="2E1446C4"/>
    <w:rsid w:val="2E544721"/>
    <w:rsid w:val="2E7954C0"/>
    <w:rsid w:val="2E88369F"/>
    <w:rsid w:val="2EA82287"/>
    <w:rsid w:val="2F314F3A"/>
    <w:rsid w:val="2F3867AD"/>
    <w:rsid w:val="2F4F38F6"/>
    <w:rsid w:val="2F871E64"/>
    <w:rsid w:val="2F9920B9"/>
    <w:rsid w:val="2FC00984"/>
    <w:rsid w:val="2FD0796B"/>
    <w:rsid w:val="2FE3424D"/>
    <w:rsid w:val="306E609A"/>
    <w:rsid w:val="307E0B57"/>
    <w:rsid w:val="308D6B6A"/>
    <w:rsid w:val="309302E3"/>
    <w:rsid w:val="30C356B7"/>
    <w:rsid w:val="312B6AC6"/>
    <w:rsid w:val="31B53DC5"/>
    <w:rsid w:val="31D068D7"/>
    <w:rsid w:val="32217E46"/>
    <w:rsid w:val="32244AB7"/>
    <w:rsid w:val="323509D0"/>
    <w:rsid w:val="327D6FDA"/>
    <w:rsid w:val="329074CD"/>
    <w:rsid w:val="32AE5F33"/>
    <w:rsid w:val="32DE2387"/>
    <w:rsid w:val="33053FF6"/>
    <w:rsid w:val="332210CE"/>
    <w:rsid w:val="338E430A"/>
    <w:rsid w:val="33E9545D"/>
    <w:rsid w:val="340924F7"/>
    <w:rsid w:val="34161696"/>
    <w:rsid w:val="34677D8F"/>
    <w:rsid w:val="347D71CA"/>
    <w:rsid w:val="355B6D7A"/>
    <w:rsid w:val="357C52F8"/>
    <w:rsid w:val="3588352C"/>
    <w:rsid w:val="35A4158B"/>
    <w:rsid w:val="35F80161"/>
    <w:rsid w:val="35F823AF"/>
    <w:rsid w:val="3602140A"/>
    <w:rsid w:val="363232CC"/>
    <w:rsid w:val="36426BA8"/>
    <w:rsid w:val="368D0E46"/>
    <w:rsid w:val="36AB6794"/>
    <w:rsid w:val="36B46227"/>
    <w:rsid w:val="36CC67A2"/>
    <w:rsid w:val="36D22021"/>
    <w:rsid w:val="37842F67"/>
    <w:rsid w:val="379C720D"/>
    <w:rsid w:val="37D05710"/>
    <w:rsid w:val="37ED1587"/>
    <w:rsid w:val="383D43BD"/>
    <w:rsid w:val="39F3554A"/>
    <w:rsid w:val="3A5663BD"/>
    <w:rsid w:val="3AD073FE"/>
    <w:rsid w:val="3ADF27DA"/>
    <w:rsid w:val="3B765DFE"/>
    <w:rsid w:val="3BB90F74"/>
    <w:rsid w:val="3BCB0C76"/>
    <w:rsid w:val="3BD37AA5"/>
    <w:rsid w:val="3CA007FC"/>
    <w:rsid w:val="3CC94F16"/>
    <w:rsid w:val="3CF922D5"/>
    <w:rsid w:val="3CFF1449"/>
    <w:rsid w:val="3CFF5BBA"/>
    <w:rsid w:val="3D0B2979"/>
    <w:rsid w:val="3D0F440D"/>
    <w:rsid w:val="3D521E46"/>
    <w:rsid w:val="3DBA23E3"/>
    <w:rsid w:val="3DFB4BD7"/>
    <w:rsid w:val="3E273379"/>
    <w:rsid w:val="3E5B5001"/>
    <w:rsid w:val="3E5D0304"/>
    <w:rsid w:val="3E65014A"/>
    <w:rsid w:val="3E79569C"/>
    <w:rsid w:val="3ED63C20"/>
    <w:rsid w:val="3ED63FB9"/>
    <w:rsid w:val="3F7A4E40"/>
    <w:rsid w:val="3FBC76BA"/>
    <w:rsid w:val="3FD5302F"/>
    <w:rsid w:val="3FDA683B"/>
    <w:rsid w:val="40427D97"/>
    <w:rsid w:val="404C0B5B"/>
    <w:rsid w:val="406C1311"/>
    <w:rsid w:val="40BE7D97"/>
    <w:rsid w:val="41414249"/>
    <w:rsid w:val="41E407BC"/>
    <w:rsid w:val="42273266"/>
    <w:rsid w:val="427824D8"/>
    <w:rsid w:val="42824A53"/>
    <w:rsid w:val="42BD4EFA"/>
    <w:rsid w:val="430C63DC"/>
    <w:rsid w:val="43720BDE"/>
    <w:rsid w:val="43877F11"/>
    <w:rsid w:val="43CD1CB8"/>
    <w:rsid w:val="43EF5F2A"/>
    <w:rsid w:val="445926E5"/>
    <w:rsid w:val="44A7499C"/>
    <w:rsid w:val="44AC4A20"/>
    <w:rsid w:val="45285A06"/>
    <w:rsid w:val="454310DF"/>
    <w:rsid w:val="45AC1754"/>
    <w:rsid w:val="45CA0885"/>
    <w:rsid w:val="460A6D42"/>
    <w:rsid w:val="4638305C"/>
    <w:rsid w:val="46572FF9"/>
    <w:rsid w:val="46792F6E"/>
    <w:rsid w:val="46E03761"/>
    <w:rsid w:val="47137180"/>
    <w:rsid w:val="47FF40E8"/>
    <w:rsid w:val="485571B0"/>
    <w:rsid w:val="485F6E2A"/>
    <w:rsid w:val="48652256"/>
    <w:rsid w:val="48806998"/>
    <w:rsid w:val="488572F0"/>
    <w:rsid w:val="48D53D57"/>
    <w:rsid w:val="48E33F15"/>
    <w:rsid w:val="48EE070C"/>
    <w:rsid w:val="48F95130"/>
    <w:rsid w:val="4905375F"/>
    <w:rsid w:val="490C456B"/>
    <w:rsid w:val="492B7F46"/>
    <w:rsid w:val="49A92EE1"/>
    <w:rsid w:val="49B37F71"/>
    <w:rsid w:val="4A36216D"/>
    <w:rsid w:val="4A842000"/>
    <w:rsid w:val="4AAF1DB2"/>
    <w:rsid w:val="4ABA0A78"/>
    <w:rsid w:val="4AEA0B41"/>
    <w:rsid w:val="4AFA0C30"/>
    <w:rsid w:val="4B2D3AED"/>
    <w:rsid w:val="4B3B0F92"/>
    <w:rsid w:val="4B5542AF"/>
    <w:rsid w:val="4B87648B"/>
    <w:rsid w:val="4BB01166"/>
    <w:rsid w:val="4BB04B90"/>
    <w:rsid w:val="4BFE1EBB"/>
    <w:rsid w:val="4C031EDA"/>
    <w:rsid w:val="4C033E6F"/>
    <w:rsid w:val="4D3D7AC3"/>
    <w:rsid w:val="4D624F7F"/>
    <w:rsid w:val="4E0E3DFA"/>
    <w:rsid w:val="4E29692A"/>
    <w:rsid w:val="4EC340F3"/>
    <w:rsid w:val="4EC62FCA"/>
    <w:rsid w:val="4FA87253"/>
    <w:rsid w:val="4FBD0CF6"/>
    <w:rsid w:val="4FD62737"/>
    <w:rsid w:val="4FFA03FD"/>
    <w:rsid w:val="50A22D1E"/>
    <w:rsid w:val="50AB79DF"/>
    <w:rsid w:val="50C64F81"/>
    <w:rsid w:val="50D34491"/>
    <w:rsid w:val="51135CA5"/>
    <w:rsid w:val="511F419D"/>
    <w:rsid w:val="515D5163"/>
    <w:rsid w:val="51600487"/>
    <w:rsid w:val="51A412F2"/>
    <w:rsid w:val="51D3089B"/>
    <w:rsid w:val="51EF4EDD"/>
    <w:rsid w:val="521356D7"/>
    <w:rsid w:val="52292B02"/>
    <w:rsid w:val="523B786A"/>
    <w:rsid w:val="52B722DF"/>
    <w:rsid w:val="533069DC"/>
    <w:rsid w:val="54C76DD3"/>
    <w:rsid w:val="54D31604"/>
    <w:rsid w:val="55783EDA"/>
    <w:rsid w:val="563B62A0"/>
    <w:rsid w:val="57162743"/>
    <w:rsid w:val="57356B8A"/>
    <w:rsid w:val="57423EE5"/>
    <w:rsid w:val="57553127"/>
    <w:rsid w:val="57AA0A60"/>
    <w:rsid w:val="57F275EE"/>
    <w:rsid w:val="580B67BC"/>
    <w:rsid w:val="58531B79"/>
    <w:rsid w:val="587E512E"/>
    <w:rsid w:val="58831EFF"/>
    <w:rsid w:val="58AE2F84"/>
    <w:rsid w:val="58F830DA"/>
    <w:rsid w:val="59755B02"/>
    <w:rsid w:val="59B00B09"/>
    <w:rsid w:val="59E57148"/>
    <w:rsid w:val="5A272FF1"/>
    <w:rsid w:val="5A2A55EE"/>
    <w:rsid w:val="5A474FE9"/>
    <w:rsid w:val="5A4A7061"/>
    <w:rsid w:val="5A6C4C54"/>
    <w:rsid w:val="5B28613A"/>
    <w:rsid w:val="5BE865BC"/>
    <w:rsid w:val="5C384B96"/>
    <w:rsid w:val="5C8529F7"/>
    <w:rsid w:val="5D1F6554"/>
    <w:rsid w:val="5D2A5F5C"/>
    <w:rsid w:val="5D516A48"/>
    <w:rsid w:val="5D8201C4"/>
    <w:rsid w:val="5DFE1FFE"/>
    <w:rsid w:val="5EA36CE4"/>
    <w:rsid w:val="5F0677D9"/>
    <w:rsid w:val="5F104785"/>
    <w:rsid w:val="5F305772"/>
    <w:rsid w:val="5F6665A4"/>
    <w:rsid w:val="5FAE5B24"/>
    <w:rsid w:val="603D79B5"/>
    <w:rsid w:val="60771713"/>
    <w:rsid w:val="60905C08"/>
    <w:rsid w:val="60D00E13"/>
    <w:rsid w:val="61313794"/>
    <w:rsid w:val="615D63F1"/>
    <w:rsid w:val="620079D2"/>
    <w:rsid w:val="62070151"/>
    <w:rsid w:val="625A3F53"/>
    <w:rsid w:val="62990CF8"/>
    <w:rsid w:val="62B07CDD"/>
    <w:rsid w:val="62E044F9"/>
    <w:rsid w:val="630D7842"/>
    <w:rsid w:val="632339C0"/>
    <w:rsid w:val="633417A9"/>
    <w:rsid w:val="63383BE7"/>
    <w:rsid w:val="63616986"/>
    <w:rsid w:val="636C23AB"/>
    <w:rsid w:val="638753C5"/>
    <w:rsid w:val="63ED0CBA"/>
    <w:rsid w:val="64D2414E"/>
    <w:rsid w:val="65511D74"/>
    <w:rsid w:val="65997DAE"/>
    <w:rsid w:val="65AE5147"/>
    <w:rsid w:val="65BE7D31"/>
    <w:rsid w:val="65BF3A9E"/>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AE4C43"/>
    <w:rsid w:val="69AF201F"/>
    <w:rsid w:val="6A41621D"/>
    <w:rsid w:val="6A454670"/>
    <w:rsid w:val="6A457750"/>
    <w:rsid w:val="6A56687C"/>
    <w:rsid w:val="6A641D40"/>
    <w:rsid w:val="6A754F1E"/>
    <w:rsid w:val="6AC56795"/>
    <w:rsid w:val="6AC6043E"/>
    <w:rsid w:val="6B06097F"/>
    <w:rsid w:val="6B1C1DEA"/>
    <w:rsid w:val="6B1E0B23"/>
    <w:rsid w:val="6B2C4D7E"/>
    <w:rsid w:val="6B460E71"/>
    <w:rsid w:val="6B5A7C6F"/>
    <w:rsid w:val="6C353501"/>
    <w:rsid w:val="6C4A6904"/>
    <w:rsid w:val="6C942EFF"/>
    <w:rsid w:val="6CA30A4A"/>
    <w:rsid w:val="6D336A88"/>
    <w:rsid w:val="6E213D44"/>
    <w:rsid w:val="6E31117A"/>
    <w:rsid w:val="6E577F1F"/>
    <w:rsid w:val="6E98169E"/>
    <w:rsid w:val="6ECF4D75"/>
    <w:rsid w:val="6F321D43"/>
    <w:rsid w:val="6F7577F6"/>
    <w:rsid w:val="6F9D3B6F"/>
    <w:rsid w:val="6FCD67E8"/>
    <w:rsid w:val="6FF30204"/>
    <w:rsid w:val="70BB4001"/>
    <w:rsid w:val="70F07296"/>
    <w:rsid w:val="70F452F4"/>
    <w:rsid w:val="713E7FE8"/>
    <w:rsid w:val="7148251F"/>
    <w:rsid w:val="71503F3B"/>
    <w:rsid w:val="71513154"/>
    <w:rsid w:val="71771FB3"/>
    <w:rsid w:val="71AD6F23"/>
    <w:rsid w:val="71DF0D73"/>
    <w:rsid w:val="723C687D"/>
    <w:rsid w:val="72795D64"/>
    <w:rsid w:val="727A66AA"/>
    <w:rsid w:val="72F60501"/>
    <w:rsid w:val="742E1941"/>
    <w:rsid w:val="74C52936"/>
    <w:rsid w:val="74E81D63"/>
    <w:rsid w:val="74FD0824"/>
    <w:rsid w:val="74FD4274"/>
    <w:rsid w:val="758E1AE8"/>
    <w:rsid w:val="758E3C49"/>
    <w:rsid w:val="758E69F2"/>
    <w:rsid w:val="76031C2C"/>
    <w:rsid w:val="761F3360"/>
    <w:rsid w:val="7622208B"/>
    <w:rsid w:val="765E3DB4"/>
    <w:rsid w:val="76FB7ACF"/>
    <w:rsid w:val="77035D36"/>
    <w:rsid w:val="773D3E0D"/>
    <w:rsid w:val="77A97876"/>
    <w:rsid w:val="77E8232C"/>
    <w:rsid w:val="782050DE"/>
    <w:rsid w:val="786A7CF7"/>
    <w:rsid w:val="788808A6"/>
    <w:rsid w:val="789F23B0"/>
    <w:rsid w:val="78FB6C06"/>
    <w:rsid w:val="79300038"/>
    <w:rsid w:val="793B7FFE"/>
    <w:rsid w:val="79650448"/>
    <w:rsid w:val="797E0A9C"/>
    <w:rsid w:val="79CF1A5E"/>
    <w:rsid w:val="7A0A6F30"/>
    <w:rsid w:val="7A4061AF"/>
    <w:rsid w:val="7A623941"/>
    <w:rsid w:val="7A6E2ECE"/>
    <w:rsid w:val="7A7F3B71"/>
    <w:rsid w:val="7A89310E"/>
    <w:rsid w:val="7AA70711"/>
    <w:rsid w:val="7AAA7734"/>
    <w:rsid w:val="7AE0793F"/>
    <w:rsid w:val="7AE64800"/>
    <w:rsid w:val="7B2159DF"/>
    <w:rsid w:val="7B2A7B68"/>
    <w:rsid w:val="7B3A2197"/>
    <w:rsid w:val="7B3F2D08"/>
    <w:rsid w:val="7B574318"/>
    <w:rsid w:val="7BAF50C0"/>
    <w:rsid w:val="7BB1141C"/>
    <w:rsid w:val="7BE01695"/>
    <w:rsid w:val="7C472A13"/>
    <w:rsid w:val="7C4F0A15"/>
    <w:rsid w:val="7C6D1CBF"/>
    <w:rsid w:val="7D0A232F"/>
    <w:rsid w:val="7D2F0738"/>
    <w:rsid w:val="7DA86D1B"/>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tabs>
        <w:tab w:val="center" w:pos="4153"/>
        <w:tab w:val="right" w:pos="8306"/>
      </w:tabs>
      <w:snapToGrid w:val="0"/>
      <w:jc w:val="center"/>
    </w:pPr>
    <w:rPr>
      <w:kern w:val="0"/>
      <w:sz w:val="18"/>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apple-converted-space"/>
    <w:basedOn w:val="8"/>
    <w:qFormat/>
    <w:uiPriority w:val="0"/>
  </w:style>
  <w:style w:type="paragraph" w:customStyle="1" w:styleId="10">
    <w:name w:val="Table Paragraph"/>
    <w:basedOn w:val="1"/>
    <w:qFormat/>
    <w:uiPriority w:val="99"/>
    <w:rPr>
      <w:rFonts w:ascii="Calibri" w:hAnsi="Calibri" w:eastAsia="宋体" w:cs="Times New Roman"/>
      <w:szCs w:val="21"/>
    </w:rPr>
  </w:style>
  <w:style w:type="paragraph" w:customStyle="1" w:styleId="11">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李亮</cp:lastModifiedBy>
  <cp:lastPrinted>2020-08-06T00:28:00Z</cp:lastPrinted>
  <dcterms:modified xsi:type="dcterms:W3CDTF">2021-04-26T06:47:45Z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