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b/>
          <w:kern w:val="0"/>
          <w:sz w:val="72"/>
          <w:szCs w:val="84"/>
        </w:rPr>
      </w:pPr>
    </w:p>
    <w:p>
      <w:pPr>
        <w:jc w:val="both"/>
        <w:rPr>
          <w:rFonts w:hint="eastAsia" w:ascii="宋体" w:hAnsi="宋体"/>
          <w:b/>
          <w:kern w:val="0"/>
          <w:sz w:val="72"/>
          <w:szCs w:val="84"/>
        </w:rPr>
      </w:pPr>
    </w:p>
    <w:p>
      <w:pPr>
        <w:jc w:val="both"/>
        <w:rPr>
          <w:rFonts w:hint="eastAsia" w:ascii="宋体" w:hAnsi="宋体"/>
          <w:b/>
          <w:kern w:val="0"/>
          <w:sz w:val="72"/>
          <w:szCs w:val="84"/>
        </w:rPr>
      </w:pPr>
    </w:p>
    <w:p>
      <w:pPr>
        <w:ind w:firstLine="723" w:firstLineChars="100"/>
        <w:jc w:val="both"/>
        <w:rPr>
          <w:rFonts w:hint="eastAsia" w:ascii="宋体" w:hAnsi="宋体"/>
          <w:b/>
          <w:kern w:val="0"/>
          <w:sz w:val="72"/>
          <w:szCs w:val="84"/>
        </w:rPr>
      </w:pPr>
      <w:r>
        <w:rPr>
          <w:rFonts w:hint="eastAsia" w:ascii="宋体" w:hAnsi="宋体"/>
          <w:b/>
          <w:kern w:val="0"/>
          <w:sz w:val="72"/>
          <w:szCs w:val="84"/>
        </w:rPr>
        <w:t>竞争性磋商采购文件</w:t>
      </w:r>
    </w:p>
    <w:p>
      <w:pPr>
        <w:adjustRightInd w:val="0"/>
        <w:snapToGrid w:val="0"/>
        <w:spacing w:line="360" w:lineRule="auto"/>
        <w:ind w:firstLine="300" w:firstLineChars="100"/>
        <w:rPr>
          <w:rFonts w:hint="eastAsia" w:ascii="宋体" w:cs="宋体"/>
          <w:bCs/>
          <w:sz w:val="30"/>
          <w:szCs w:val="30"/>
        </w:rPr>
      </w:pPr>
    </w:p>
    <w:p>
      <w:pPr>
        <w:adjustRightInd w:val="0"/>
        <w:snapToGrid w:val="0"/>
        <w:spacing w:line="360" w:lineRule="auto"/>
        <w:rPr>
          <w:rFonts w:ascii="宋体" w:cs="宋体"/>
          <w:bCs/>
          <w:sz w:val="30"/>
          <w:szCs w:val="30"/>
        </w:rPr>
      </w:pPr>
    </w:p>
    <w:p>
      <w:pPr>
        <w:adjustRightInd w:val="0"/>
        <w:snapToGrid w:val="0"/>
        <w:spacing w:line="360" w:lineRule="auto"/>
        <w:rPr>
          <w:rFonts w:ascii="宋体" w:cs="宋体"/>
          <w:bCs/>
          <w:sz w:val="30"/>
          <w:szCs w:val="30"/>
        </w:rPr>
      </w:pPr>
    </w:p>
    <w:p>
      <w:pPr>
        <w:adjustRightInd w:val="0"/>
        <w:snapToGrid w:val="0"/>
        <w:spacing w:line="360" w:lineRule="auto"/>
        <w:ind w:firstLine="300" w:firstLineChars="100"/>
        <w:rPr>
          <w:rFonts w:hint="eastAsia" w:ascii="宋体" w:hAnsi="宋体" w:eastAsia="宋体" w:cs="宋体"/>
          <w:bCs/>
          <w:kern w:val="0"/>
          <w:sz w:val="30"/>
          <w:szCs w:val="30"/>
          <w:lang w:val="en-US" w:eastAsia="zh-CN"/>
        </w:rPr>
      </w:pPr>
      <w:r>
        <w:rPr>
          <w:rFonts w:ascii="宋体" w:cs="宋体"/>
          <w:bCs/>
          <w:sz w:val="30"/>
          <w:szCs w:val="30"/>
        </w:rPr>
        <w:t>项目名称：</w:t>
      </w:r>
      <w:r>
        <w:rPr>
          <w:rFonts w:hint="eastAsia" w:hAnsi="宋体" w:cs="宋体"/>
          <w:bCs/>
          <w:kern w:val="0"/>
          <w:sz w:val="30"/>
          <w:szCs w:val="30"/>
          <w:lang w:val="en-US" w:eastAsia="zh-CN"/>
        </w:rPr>
        <w:t>2023</w:t>
      </w:r>
      <w:r>
        <w:rPr>
          <w:rFonts w:hint="eastAsia" w:ascii="宋体" w:hAnsi="宋体" w:cs="宋体"/>
          <w:bCs/>
          <w:kern w:val="0"/>
          <w:sz w:val="30"/>
          <w:szCs w:val="30"/>
          <w:lang w:eastAsia="zh-CN"/>
        </w:rPr>
        <w:t>年</w:t>
      </w:r>
      <w:r>
        <w:rPr>
          <w:rFonts w:hint="eastAsia" w:hAnsi="宋体" w:cs="宋体"/>
          <w:bCs/>
          <w:kern w:val="0"/>
          <w:sz w:val="30"/>
          <w:szCs w:val="30"/>
          <w:lang w:eastAsia="zh-CN"/>
        </w:rPr>
        <w:t>中秋</w:t>
      </w:r>
      <w:r>
        <w:rPr>
          <w:rFonts w:hint="eastAsia" w:ascii="宋体" w:hAnsi="宋体" w:cs="宋体"/>
          <w:bCs/>
          <w:kern w:val="0"/>
          <w:sz w:val="30"/>
          <w:szCs w:val="30"/>
          <w:lang w:eastAsia="zh-CN"/>
        </w:rPr>
        <w:t>节工会会员节日慰问品采购项目</w:t>
      </w:r>
    </w:p>
    <w:p>
      <w:pPr>
        <w:adjustRightInd w:val="0"/>
        <w:snapToGrid w:val="0"/>
        <w:spacing w:line="360" w:lineRule="auto"/>
        <w:ind w:firstLine="300" w:firstLineChars="100"/>
        <w:rPr>
          <w:rFonts w:hint="eastAsia" w:ascii="宋体" w:hAnsi="宋体" w:cs="宋体"/>
          <w:bCs/>
          <w:kern w:val="0"/>
          <w:sz w:val="30"/>
          <w:szCs w:val="30"/>
          <w:lang w:eastAsia="zh-CN"/>
        </w:rPr>
      </w:pPr>
      <w:r>
        <w:rPr>
          <w:rFonts w:hint="eastAsia" w:ascii="宋体" w:cs="宋体"/>
          <w:bCs/>
          <w:sz w:val="30"/>
          <w:szCs w:val="30"/>
        </w:rPr>
        <w:t>采购</w:t>
      </w:r>
      <w:r>
        <w:rPr>
          <w:rFonts w:ascii="宋体" w:cs="宋体"/>
          <w:bCs/>
          <w:sz w:val="30"/>
          <w:szCs w:val="30"/>
        </w:rPr>
        <w:t>内容：</w:t>
      </w:r>
      <w:r>
        <w:rPr>
          <w:rFonts w:hint="eastAsia" w:hAnsi="宋体" w:cs="宋体"/>
          <w:bCs/>
          <w:kern w:val="0"/>
          <w:sz w:val="30"/>
          <w:szCs w:val="30"/>
          <w:lang w:eastAsia="zh-CN"/>
        </w:rPr>
        <w:t>202</w:t>
      </w:r>
      <w:r>
        <w:rPr>
          <w:rFonts w:hint="eastAsia" w:hAnsi="宋体" w:cs="宋体"/>
          <w:bCs/>
          <w:kern w:val="0"/>
          <w:sz w:val="30"/>
          <w:szCs w:val="30"/>
          <w:lang w:val="en-US" w:eastAsia="zh-CN"/>
        </w:rPr>
        <w:t>3</w:t>
      </w:r>
      <w:r>
        <w:rPr>
          <w:rFonts w:hint="eastAsia" w:ascii="宋体" w:hAnsi="宋体" w:cs="宋体"/>
          <w:bCs/>
          <w:kern w:val="0"/>
          <w:sz w:val="30"/>
          <w:szCs w:val="30"/>
          <w:lang w:eastAsia="zh-CN"/>
        </w:rPr>
        <w:t>年</w:t>
      </w:r>
      <w:r>
        <w:rPr>
          <w:rFonts w:hint="eastAsia" w:hAnsi="宋体" w:cs="宋体"/>
          <w:bCs/>
          <w:kern w:val="0"/>
          <w:sz w:val="30"/>
          <w:szCs w:val="30"/>
          <w:lang w:eastAsia="zh-CN"/>
        </w:rPr>
        <w:t>中秋</w:t>
      </w:r>
      <w:r>
        <w:rPr>
          <w:rFonts w:hint="eastAsia" w:ascii="宋体" w:hAnsi="宋体" w:cs="宋体"/>
          <w:bCs/>
          <w:kern w:val="0"/>
          <w:sz w:val="30"/>
          <w:szCs w:val="30"/>
          <w:lang w:eastAsia="zh-CN"/>
        </w:rPr>
        <w:t>节工会会员节日慰问品</w:t>
      </w:r>
    </w:p>
    <w:p>
      <w:pPr>
        <w:snapToGrid w:val="0"/>
        <w:spacing w:line="360" w:lineRule="auto"/>
        <w:ind w:firstLine="300" w:firstLineChars="100"/>
        <w:jc w:val="both"/>
        <w:rPr>
          <w:rFonts w:hint="eastAsia"/>
        </w:rPr>
      </w:pPr>
      <w:r>
        <w:rPr>
          <w:rFonts w:hint="eastAsia" w:ascii="宋体" w:cs="宋体"/>
          <w:bCs/>
          <w:sz w:val="30"/>
          <w:szCs w:val="30"/>
        </w:rPr>
        <w:t>采 购 人：</w:t>
      </w:r>
      <w:r>
        <w:rPr>
          <w:rFonts w:hint="eastAsia" w:cs="宋体"/>
          <w:bCs/>
          <w:sz w:val="30"/>
          <w:szCs w:val="30"/>
          <w:lang w:eastAsia="zh-CN"/>
        </w:rPr>
        <w:t>黄石</w:t>
      </w:r>
      <w:r>
        <w:rPr>
          <w:rFonts w:hint="eastAsia" w:ascii="宋体" w:hAnsi="宋体" w:cs="宋体"/>
          <w:bCs/>
          <w:kern w:val="0"/>
          <w:sz w:val="30"/>
          <w:szCs w:val="30"/>
        </w:rPr>
        <w:t>市</w:t>
      </w:r>
      <w:r>
        <w:rPr>
          <w:rFonts w:hint="eastAsia" w:hAnsi="宋体" w:cs="宋体"/>
          <w:bCs/>
          <w:kern w:val="0"/>
          <w:sz w:val="30"/>
          <w:szCs w:val="30"/>
          <w:lang w:eastAsia="zh-CN"/>
        </w:rPr>
        <w:t>妇幼保健院</w:t>
      </w:r>
    </w:p>
    <w:p>
      <w:pPr>
        <w:snapToGrid w:val="0"/>
        <w:spacing w:line="360" w:lineRule="auto"/>
        <w:ind w:firstLine="300" w:firstLineChars="100"/>
        <w:jc w:val="center"/>
        <w:rPr>
          <w:rFonts w:hint="eastAsia" w:ascii="宋体" w:hAnsi="宋体" w:cs="宋体"/>
          <w:bCs/>
          <w:kern w:val="0"/>
          <w:sz w:val="30"/>
          <w:szCs w:val="30"/>
        </w:rPr>
      </w:pPr>
    </w:p>
    <w:p>
      <w:pPr>
        <w:snapToGrid w:val="0"/>
        <w:spacing w:line="360" w:lineRule="auto"/>
        <w:ind w:firstLine="300" w:firstLineChars="100"/>
        <w:jc w:val="center"/>
        <w:rPr>
          <w:rFonts w:hint="eastAsia" w:ascii="宋体" w:hAnsi="宋体" w:cs="宋体"/>
          <w:bCs/>
          <w:kern w:val="0"/>
          <w:sz w:val="30"/>
          <w:szCs w:val="30"/>
        </w:rPr>
      </w:pPr>
    </w:p>
    <w:p>
      <w:pPr>
        <w:snapToGrid w:val="0"/>
        <w:spacing w:line="360" w:lineRule="auto"/>
        <w:ind w:firstLine="300" w:firstLineChars="100"/>
        <w:jc w:val="center"/>
        <w:rPr>
          <w:rFonts w:hint="eastAsia" w:ascii="宋体" w:hAnsi="宋体" w:cs="宋体"/>
          <w:bCs/>
          <w:kern w:val="0"/>
          <w:sz w:val="30"/>
          <w:szCs w:val="30"/>
        </w:rPr>
      </w:pPr>
    </w:p>
    <w:p>
      <w:pPr>
        <w:snapToGrid w:val="0"/>
        <w:spacing w:line="360" w:lineRule="auto"/>
        <w:ind w:firstLine="300" w:firstLineChars="100"/>
        <w:jc w:val="center"/>
        <w:rPr>
          <w:rFonts w:hint="eastAsia" w:ascii="宋体" w:hAnsi="宋体" w:cs="宋体"/>
          <w:bCs/>
          <w:kern w:val="0"/>
          <w:sz w:val="30"/>
          <w:szCs w:val="30"/>
        </w:rPr>
      </w:pPr>
    </w:p>
    <w:p>
      <w:pPr>
        <w:snapToGrid w:val="0"/>
        <w:spacing w:line="360" w:lineRule="auto"/>
        <w:ind w:firstLine="300" w:firstLineChars="100"/>
        <w:jc w:val="center"/>
        <w:rPr>
          <w:rFonts w:hint="eastAsia" w:ascii="宋体" w:hAnsi="宋体" w:cs="宋体"/>
          <w:bCs/>
          <w:kern w:val="0"/>
          <w:sz w:val="30"/>
          <w:szCs w:val="30"/>
        </w:rPr>
      </w:pPr>
    </w:p>
    <w:p>
      <w:pPr>
        <w:snapToGrid w:val="0"/>
        <w:spacing w:line="360" w:lineRule="auto"/>
        <w:ind w:firstLine="300" w:firstLineChars="100"/>
        <w:jc w:val="center"/>
        <w:rPr>
          <w:rFonts w:hint="eastAsia" w:ascii="宋体" w:hAnsi="宋体" w:cs="宋体"/>
          <w:bCs/>
          <w:kern w:val="0"/>
          <w:sz w:val="30"/>
          <w:szCs w:val="30"/>
        </w:rPr>
      </w:pPr>
    </w:p>
    <w:p>
      <w:pPr>
        <w:snapToGrid w:val="0"/>
        <w:spacing w:line="360" w:lineRule="auto"/>
        <w:ind w:firstLine="300" w:firstLineChars="100"/>
        <w:jc w:val="center"/>
        <w:rPr>
          <w:rFonts w:hint="eastAsia" w:ascii="宋体" w:hAnsi="宋体" w:cs="宋体"/>
          <w:bCs/>
          <w:kern w:val="0"/>
          <w:sz w:val="30"/>
          <w:szCs w:val="30"/>
        </w:rPr>
      </w:pPr>
      <w:r>
        <w:rPr>
          <w:rFonts w:hint="eastAsia" w:hAnsi="宋体" w:cs="宋体"/>
          <w:bCs/>
          <w:kern w:val="0"/>
          <w:sz w:val="30"/>
          <w:szCs w:val="30"/>
          <w:lang w:eastAsia="zh-CN"/>
        </w:rPr>
        <w:t>黄石</w:t>
      </w:r>
      <w:r>
        <w:rPr>
          <w:rFonts w:hint="eastAsia" w:ascii="宋体" w:hAnsi="宋体" w:cs="宋体"/>
          <w:bCs/>
          <w:kern w:val="0"/>
          <w:sz w:val="30"/>
          <w:szCs w:val="30"/>
        </w:rPr>
        <w:t>市</w:t>
      </w:r>
      <w:r>
        <w:rPr>
          <w:rFonts w:hint="eastAsia" w:hAnsi="宋体" w:cs="宋体"/>
          <w:bCs/>
          <w:kern w:val="0"/>
          <w:sz w:val="30"/>
          <w:szCs w:val="30"/>
          <w:lang w:eastAsia="zh-CN"/>
        </w:rPr>
        <w:t>妇幼保健院</w:t>
      </w:r>
      <w:bookmarkStart w:id="0" w:name="_Toc10172"/>
      <w:bookmarkStart w:id="1" w:name="_Toc24877"/>
    </w:p>
    <w:p>
      <w:pPr>
        <w:snapToGrid w:val="0"/>
        <w:spacing w:line="360" w:lineRule="auto"/>
        <w:ind w:firstLine="300" w:firstLineChars="100"/>
        <w:jc w:val="center"/>
        <w:rPr>
          <w:rFonts w:hint="default" w:eastAsia="宋体"/>
          <w:szCs w:val="28"/>
          <w:lang w:val="en-US" w:eastAsia="zh-CN"/>
        </w:rPr>
        <w:sectPr>
          <w:headerReference r:id="rId3" w:type="default"/>
          <w:pgSz w:w="11906" w:h="16838"/>
          <w:pgMar w:top="1440" w:right="1800" w:bottom="1440" w:left="1800" w:header="851" w:footer="992" w:gutter="0"/>
          <w:cols w:space="720" w:num="1"/>
          <w:docGrid w:type="lines" w:linePitch="312" w:charSpace="0"/>
        </w:sectPr>
      </w:pPr>
      <w:r>
        <w:rPr>
          <w:rFonts w:hint="eastAsia" w:ascii="宋体"/>
          <w:sz w:val="30"/>
          <w:szCs w:val="30"/>
        </w:rPr>
        <w:t>二○二</w:t>
      </w:r>
      <w:r>
        <w:rPr>
          <w:rFonts w:hint="eastAsia"/>
          <w:sz w:val="30"/>
          <w:szCs w:val="30"/>
          <w:lang w:eastAsia="zh-CN"/>
        </w:rPr>
        <w:t>三</w:t>
      </w:r>
      <w:r>
        <w:rPr>
          <w:rFonts w:hint="eastAsia" w:ascii="宋体"/>
          <w:sz w:val="30"/>
          <w:szCs w:val="30"/>
        </w:rPr>
        <w:t>年</w:t>
      </w:r>
      <w:bookmarkEnd w:id="0"/>
      <w:bookmarkEnd w:id="1"/>
      <w:r>
        <w:rPr>
          <w:rFonts w:hint="eastAsia"/>
          <w:sz w:val="30"/>
          <w:szCs w:val="30"/>
          <w:lang w:eastAsia="zh-CN"/>
        </w:rPr>
        <w:t>九月</w:t>
      </w:r>
    </w:p>
    <w:p>
      <w:pPr>
        <w:pStyle w:val="2"/>
        <w:rPr>
          <w:rFonts w:hAnsi="宋体" w:cs="宋体"/>
          <w:b/>
          <w:sz w:val="48"/>
          <w:szCs w:val="48"/>
          <w:highlight w:val="none"/>
        </w:rPr>
      </w:pPr>
    </w:p>
    <w:p>
      <w:pPr>
        <w:numPr>
          <w:ilvl w:val="0"/>
          <w:numId w:val="1"/>
        </w:numPr>
        <w:spacing w:before="240" w:after="240" w:line="360" w:lineRule="auto"/>
        <w:jc w:val="center"/>
        <w:outlineLvl w:val="0"/>
        <w:rPr>
          <w:rFonts w:hAnsi="宋体" w:cs="宋体"/>
          <w:b/>
          <w:sz w:val="36"/>
          <w:szCs w:val="36"/>
          <w:highlight w:val="none"/>
        </w:rPr>
      </w:pPr>
      <w:bookmarkStart w:id="2" w:name="_Toc494528916"/>
      <w:bookmarkStart w:id="3" w:name="_Toc14511"/>
      <w:r>
        <w:rPr>
          <w:rFonts w:hint="eastAsia" w:hAnsi="宋体" w:cs="宋体"/>
          <w:b/>
          <w:sz w:val="36"/>
          <w:szCs w:val="36"/>
          <w:highlight w:val="none"/>
        </w:rPr>
        <w:t>招标公告</w:t>
      </w:r>
      <w:bookmarkEnd w:id="2"/>
      <w:bookmarkEnd w:id="3"/>
    </w:p>
    <w:p>
      <w:pPr>
        <w:spacing w:line="360" w:lineRule="auto"/>
        <w:ind w:firstLine="480" w:firstLineChars="200"/>
        <w:rPr>
          <w:rFonts w:hAnsi="宋体" w:cs="宋体"/>
          <w:sz w:val="24"/>
          <w:highlight w:val="none"/>
        </w:rPr>
      </w:pPr>
      <w:bookmarkStart w:id="4" w:name="_Toc5375"/>
      <w:r>
        <w:rPr>
          <w:rFonts w:hint="eastAsia" w:hAnsi="宋体" w:cs="宋体"/>
          <w:sz w:val="24"/>
          <w:highlight w:val="none"/>
          <w:lang w:eastAsia="zh-CN"/>
        </w:rPr>
        <w:t>黄石市市妇幼保健院</w:t>
      </w:r>
      <w:r>
        <w:rPr>
          <w:rFonts w:hint="eastAsia" w:hAnsi="宋体" w:cs="宋体"/>
          <w:sz w:val="24"/>
          <w:szCs w:val="22"/>
          <w:highlight w:val="none"/>
          <w:lang w:eastAsia="zh-CN"/>
        </w:rPr>
        <w:t>就2022年中秋节工会会员节日慰问品采购项目采用竞争性磋商方式</w:t>
      </w:r>
      <w:r>
        <w:rPr>
          <w:rFonts w:hint="eastAsia" w:hAnsi="宋体" w:cs="宋体"/>
          <w:sz w:val="24"/>
          <w:highlight w:val="none"/>
        </w:rPr>
        <w:t>招标采购，欢迎</w:t>
      </w:r>
      <w:r>
        <w:rPr>
          <w:rFonts w:hint="eastAsia" w:hAnsi="宋体" w:cs="宋体"/>
          <w:sz w:val="24"/>
          <w:highlight w:val="none"/>
          <w:lang w:eastAsia="zh-CN"/>
        </w:rPr>
        <w:t>符合条件的</w:t>
      </w:r>
      <w:r>
        <w:rPr>
          <w:rFonts w:hint="eastAsia" w:hAnsi="宋体" w:cs="宋体"/>
          <w:sz w:val="24"/>
          <w:highlight w:val="none"/>
        </w:rPr>
        <w:t>投标人参加。</w:t>
      </w:r>
    </w:p>
    <w:p>
      <w:pPr>
        <w:widowControl/>
        <w:spacing w:line="360" w:lineRule="auto"/>
        <w:ind w:firstLine="723" w:firstLineChars="300"/>
        <w:outlineLvl w:val="1"/>
        <w:rPr>
          <w:rFonts w:hAnsi="宋体" w:cs="宋体"/>
          <w:sz w:val="24"/>
          <w:highlight w:val="none"/>
        </w:rPr>
      </w:pPr>
      <w:bookmarkStart w:id="5" w:name="_Toc6196"/>
      <w:bookmarkStart w:id="6" w:name="_Toc16087"/>
      <w:r>
        <w:rPr>
          <w:rFonts w:hint="eastAsia" w:hAnsi="宋体" w:cs="宋体"/>
          <w:b/>
          <w:sz w:val="24"/>
          <w:highlight w:val="none"/>
        </w:rPr>
        <w:t>一、项目概况</w:t>
      </w:r>
      <w:bookmarkEnd w:id="4"/>
      <w:bookmarkEnd w:id="5"/>
      <w:bookmarkEnd w:id="6"/>
    </w:p>
    <w:p>
      <w:pPr>
        <w:widowControl/>
        <w:spacing w:line="360" w:lineRule="auto"/>
        <w:ind w:firstLine="480" w:firstLineChars="200"/>
        <w:rPr>
          <w:rFonts w:hint="eastAsia" w:hAnsi="宋体" w:cs="宋体"/>
          <w:sz w:val="24"/>
          <w:szCs w:val="22"/>
          <w:highlight w:val="none"/>
          <w:lang w:eastAsia="zh-CN"/>
        </w:rPr>
      </w:pPr>
      <w:r>
        <w:rPr>
          <w:rFonts w:hint="eastAsia" w:hAnsi="宋体" w:cs="宋体"/>
          <w:sz w:val="24"/>
          <w:highlight w:val="none"/>
        </w:rPr>
        <w:t>（</w:t>
      </w:r>
      <w:r>
        <w:rPr>
          <w:rFonts w:hint="eastAsia" w:hAnsi="宋体" w:cs="宋体"/>
          <w:sz w:val="24"/>
          <w:highlight w:val="none"/>
          <w:lang w:eastAsia="zh-CN"/>
        </w:rPr>
        <w:t>一</w:t>
      </w:r>
      <w:r>
        <w:rPr>
          <w:rFonts w:hint="eastAsia" w:hAnsi="宋体" w:cs="宋体"/>
          <w:sz w:val="24"/>
          <w:highlight w:val="none"/>
        </w:rPr>
        <w:t>）项目名称：</w:t>
      </w:r>
      <w:r>
        <w:rPr>
          <w:rFonts w:hint="eastAsia" w:hAnsi="宋体" w:cs="宋体"/>
          <w:sz w:val="24"/>
          <w:szCs w:val="22"/>
          <w:highlight w:val="none"/>
          <w:lang w:eastAsia="zh-CN"/>
        </w:rPr>
        <w:t>黄石市市妇幼保健院202</w:t>
      </w:r>
      <w:r>
        <w:rPr>
          <w:rFonts w:hint="eastAsia" w:hAnsi="宋体" w:cs="宋体"/>
          <w:sz w:val="24"/>
          <w:szCs w:val="22"/>
          <w:highlight w:val="none"/>
          <w:lang w:val="en-US" w:eastAsia="zh-CN"/>
        </w:rPr>
        <w:t>3</w:t>
      </w:r>
      <w:r>
        <w:rPr>
          <w:rFonts w:hint="eastAsia" w:hAnsi="宋体" w:cs="宋体"/>
          <w:sz w:val="24"/>
          <w:szCs w:val="22"/>
          <w:highlight w:val="none"/>
          <w:lang w:eastAsia="zh-CN"/>
        </w:rPr>
        <w:t>年中秋节工会会员节日慰问品采购项目；</w:t>
      </w:r>
    </w:p>
    <w:p>
      <w:pPr>
        <w:widowControl/>
        <w:spacing w:line="360" w:lineRule="auto"/>
        <w:ind w:firstLine="480" w:firstLineChars="200"/>
        <w:rPr>
          <w:rFonts w:hint="eastAsia" w:hAnsi="宋体" w:eastAsia="宋体" w:cs="宋体"/>
          <w:sz w:val="24"/>
          <w:highlight w:val="none"/>
          <w:lang w:val="en-US" w:eastAsia="zh-CN"/>
        </w:rPr>
      </w:pPr>
      <w:r>
        <w:rPr>
          <w:rFonts w:hint="eastAsia" w:hAnsi="宋体" w:cs="宋体"/>
          <w:sz w:val="24"/>
          <w:highlight w:val="none"/>
        </w:rPr>
        <w:t>（</w:t>
      </w:r>
      <w:r>
        <w:rPr>
          <w:rFonts w:hint="eastAsia" w:hAnsi="宋体" w:cs="宋体"/>
          <w:sz w:val="24"/>
          <w:highlight w:val="none"/>
          <w:lang w:eastAsia="zh-CN"/>
        </w:rPr>
        <w:t>二</w:t>
      </w:r>
      <w:r>
        <w:rPr>
          <w:rFonts w:hint="eastAsia" w:hAnsi="宋体" w:cs="宋体"/>
          <w:sz w:val="24"/>
          <w:highlight w:val="none"/>
        </w:rPr>
        <w:t>）采购预算：</w:t>
      </w:r>
      <w:r>
        <w:rPr>
          <w:rFonts w:hint="eastAsia"/>
          <w:sz w:val="24"/>
          <w:szCs w:val="24"/>
          <w:highlight w:val="none"/>
          <w:lang w:val="en-US" w:eastAsia="zh-CN"/>
        </w:rPr>
        <w:t>8.42</w:t>
      </w:r>
      <w:r>
        <w:rPr>
          <w:rFonts w:hint="eastAsia"/>
          <w:sz w:val="24"/>
          <w:szCs w:val="24"/>
          <w:highlight w:val="none"/>
        </w:rPr>
        <w:t>万元（预算单价：</w:t>
      </w:r>
      <w:r>
        <w:rPr>
          <w:rFonts w:hint="eastAsia"/>
          <w:sz w:val="24"/>
          <w:szCs w:val="24"/>
          <w:highlight w:val="none"/>
          <w:lang w:val="en-US" w:eastAsia="zh-CN"/>
        </w:rPr>
        <w:t>1</w:t>
      </w:r>
      <w:r>
        <w:rPr>
          <w:rFonts w:hint="eastAsia"/>
          <w:sz w:val="24"/>
          <w:szCs w:val="24"/>
          <w:highlight w:val="none"/>
        </w:rPr>
        <w:t>00元/份）</w:t>
      </w:r>
      <w:r>
        <w:rPr>
          <w:rFonts w:hint="eastAsia"/>
          <w:sz w:val="24"/>
          <w:szCs w:val="24"/>
          <w:highlight w:val="none"/>
          <w:lang w:eastAsia="zh-CN"/>
        </w:rPr>
        <w:t>；</w:t>
      </w:r>
    </w:p>
    <w:p>
      <w:pPr>
        <w:pStyle w:val="2"/>
        <w:spacing w:line="360" w:lineRule="auto"/>
        <w:ind w:firstLine="480" w:firstLineChars="200"/>
        <w:rPr>
          <w:rFonts w:hint="eastAsia" w:eastAsia="宋体"/>
          <w:sz w:val="24"/>
          <w:szCs w:val="24"/>
          <w:highlight w:val="none"/>
          <w:lang w:eastAsia="zh-CN"/>
        </w:rPr>
      </w:pPr>
      <w:r>
        <w:rPr>
          <w:rFonts w:hint="eastAsia"/>
          <w:sz w:val="24"/>
          <w:szCs w:val="24"/>
          <w:highlight w:val="none"/>
          <w:lang w:eastAsia="zh-CN"/>
        </w:rPr>
        <w:t>（三）</w:t>
      </w:r>
      <w:r>
        <w:rPr>
          <w:rFonts w:hint="eastAsia"/>
          <w:sz w:val="24"/>
          <w:szCs w:val="24"/>
          <w:highlight w:val="none"/>
        </w:rPr>
        <w:t>需求数量:</w:t>
      </w:r>
      <w:r>
        <w:rPr>
          <w:rFonts w:hint="eastAsia"/>
          <w:sz w:val="24"/>
          <w:szCs w:val="24"/>
          <w:highlight w:val="none"/>
          <w:lang w:val="en-US" w:eastAsia="zh-CN"/>
        </w:rPr>
        <w:t>842</w:t>
      </w:r>
      <w:r>
        <w:rPr>
          <w:rFonts w:hint="eastAsia"/>
          <w:sz w:val="24"/>
          <w:szCs w:val="24"/>
          <w:highlight w:val="none"/>
        </w:rPr>
        <w:t>份</w:t>
      </w:r>
      <w:r>
        <w:rPr>
          <w:rFonts w:hint="eastAsia"/>
          <w:sz w:val="24"/>
          <w:szCs w:val="24"/>
          <w:highlight w:val="none"/>
          <w:lang w:eastAsia="zh-CN"/>
        </w:rPr>
        <w:t>（以实际发放数量据实结算）；</w:t>
      </w:r>
    </w:p>
    <w:p>
      <w:pPr>
        <w:widowControl/>
        <w:spacing w:line="360" w:lineRule="auto"/>
        <w:ind w:firstLine="482" w:firstLineChars="200"/>
        <w:jc w:val="left"/>
        <w:rPr>
          <w:rFonts w:hAnsi="宋体" w:cs="宋体"/>
          <w:highlight w:val="none"/>
        </w:rPr>
      </w:pPr>
      <w:bookmarkStart w:id="7" w:name="_Toc15086"/>
      <w:bookmarkStart w:id="8" w:name="_Toc6151"/>
      <w:r>
        <w:rPr>
          <w:rFonts w:hint="eastAsia" w:hAnsi="宋体" w:cs="宋体"/>
          <w:b/>
          <w:sz w:val="24"/>
          <w:highlight w:val="none"/>
        </w:rPr>
        <w:t>二、投标人资格要求</w:t>
      </w:r>
    </w:p>
    <w:p>
      <w:pPr>
        <w:widowControl/>
        <w:spacing w:line="360" w:lineRule="auto"/>
        <w:ind w:left="420"/>
        <w:jc w:val="left"/>
        <w:rPr>
          <w:lang w:val="zh-CN"/>
        </w:rPr>
      </w:pPr>
      <w:r>
        <w:rPr>
          <w:rFonts w:hint="eastAsia" w:hAnsi="宋体" w:cs="宋体"/>
          <w:sz w:val="24"/>
          <w:highlight w:val="none"/>
          <w:lang w:val="zh-CN"/>
        </w:rPr>
        <w:t>1、具有独立承担民事责任的能力</w:t>
      </w:r>
      <w:r>
        <w:rPr>
          <w:rFonts w:hint="eastAsia" w:hAnsi="宋体" w:cs="宋体"/>
          <w:sz w:val="24"/>
          <w:highlight w:val="none"/>
          <w:lang w:val="en-US" w:eastAsia="zh-CN"/>
        </w:rPr>
        <w:t>,有效期内的营业执照，营业范围包含此项目</w:t>
      </w:r>
      <w:r>
        <w:rPr>
          <w:rFonts w:hint="eastAsia" w:hAnsi="宋体" w:cs="宋体"/>
          <w:sz w:val="24"/>
          <w:highlight w:val="none"/>
          <w:lang w:val="zh-CN"/>
        </w:rPr>
        <w:t>；</w:t>
      </w:r>
    </w:p>
    <w:p>
      <w:pPr>
        <w:widowControl/>
        <w:spacing w:line="360" w:lineRule="auto"/>
        <w:ind w:left="420"/>
        <w:jc w:val="left"/>
        <w:rPr>
          <w:rFonts w:hAnsi="宋体" w:cs="宋体"/>
          <w:sz w:val="24"/>
          <w:highlight w:val="none"/>
          <w:lang w:val="zh-CN"/>
        </w:rPr>
      </w:pPr>
      <w:r>
        <w:rPr>
          <w:rFonts w:hint="eastAsia" w:hAnsi="宋体" w:cs="宋体"/>
          <w:sz w:val="24"/>
          <w:highlight w:val="none"/>
          <w:lang w:val="en-US" w:eastAsia="zh-CN"/>
        </w:rPr>
        <w:t>2</w:t>
      </w:r>
      <w:r>
        <w:rPr>
          <w:rFonts w:hint="eastAsia" w:hAnsi="宋体" w:cs="宋体"/>
          <w:sz w:val="24"/>
          <w:highlight w:val="none"/>
          <w:lang w:val="zh-CN"/>
        </w:rPr>
        <w:t>、参加政府采购活动前三年内，在经营活动中没有重大违法记录；</w:t>
      </w:r>
    </w:p>
    <w:p>
      <w:pPr>
        <w:widowControl/>
        <w:spacing w:line="360" w:lineRule="auto"/>
        <w:ind w:left="420"/>
        <w:jc w:val="left"/>
        <w:rPr>
          <w:rFonts w:hAnsi="宋体" w:cs="宋体"/>
          <w:sz w:val="24"/>
          <w:highlight w:val="none"/>
          <w:lang w:val="zh-CN"/>
        </w:rPr>
      </w:pPr>
      <w:r>
        <w:rPr>
          <w:rFonts w:hint="eastAsia" w:hAnsi="宋体" w:cs="宋体"/>
          <w:sz w:val="24"/>
          <w:highlight w:val="none"/>
          <w:lang w:val="en-US" w:eastAsia="zh-CN"/>
        </w:rPr>
        <w:t>3</w:t>
      </w:r>
      <w:r>
        <w:rPr>
          <w:rFonts w:hint="eastAsia" w:hAnsi="宋体" w:cs="宋体"/>
          <w:sz w:val="24"/>
          <w:highlight w:val="none"/>
          <w:lang w:val="zh-CN"/>
        </w:rPr>
        <w:t>、投标人参加政府采购活动前三年内未被列入“信用中国”网站</w:t>
      </w:r>
    </w:p>
    <w:p>
      <w:pPr>
        <w:widowControl/>
        <w:spacing w:line="360" w:lineRule="auto"/>
        <w:jc w:val="left"/>
        <w:rPr>
          <w:rFonts w:hAnsi="宋体" w:cs="宋体"/>
          <w:sz w:val="24"/>
          <w:highlight w:val="none"/>
          <w:lang w:val="zh-CN"/>
        </w:rPr>
      </w:pPr>
      <w:r>
        <w:rPr>
          <w:rFonts w:hint="eastAsia" w:hAnsi="宋体" w:cs="宋体"/>
          <w:sz w:val="24"/>
          <w:highlight w:val="none"/>
          <w:lang w:val="zh-CN"/>
        </w:rPr>
        <w:t>(www.creditchina.gov.cn)失信被执行人、重大税收违法案件当事人、政府采购严重违法失信行为记录名单和“中国政府采购”网站（www.ccgp.gov.cn）政府采购严重违法失信行为记录名单（以公告发出后查询结果为准）；</w:t>
      </w:r>
    </w:p>
    <w:p>
      <w:pPr>
        <w:widowControl/>
        <w:spacing w:line="360" w:lineRule="auto"/>
        <w:ind w:left="420"/>
        <w:jc w:val="left"/>
        <w:rPr>
          <w:rFonts w:hAnsi="宋体" w:cs="宋体"/>
          <w:sz w:val="24"/>
          <w:highlight w:val="none"/>
          <w:lang w:val="zh-CN"/>
        </w:rPr>
      </w:pPr>
      <w:r>
        <w:rPr>
          <w:rFonts w:hint="eastAsia" w:hAnsi="宋体" w:cs="宋体"/>
          <w:sz w:val="24"/>
          <w:highlight w:val="none"/>
          <w:lang w:val="en-US" w:eastAsia="zh-CN"/>
        </w:rPr>
        <w:t>4</w:t>
      </w:r>
      <w:r>
        <w:rPr>
          <w:rFonts w:hint="eastAsia" w:hAnsi="宋体" w:cs="宋体"/>
          <w:sz w:val="24"/>
          <w:highlight w:val="none"/>
          <w:lang w:val="zh-CN"/>
        </w:rPr>
        <w:t>、本项目不接受联合体磋商；</w:t>
      </w:r>
    </w:p>
    <w:bookmarkEnd w:id="7"/>
    <w:bookmarkEnd w:id="8"/>
    <w:p>
      <w:pPr>
        <w:snapToGrid w:val="0"/>
        <w:spacing w:line="420" w:lineRule="exact"/>
        <w:ind w:firstLine="504" w:firstLineChars="210"/>
        <w:rPr>
          <w:rFonts w:hint="eastAsia" w:ascii="宋体" w:hAnsi="宋体" w:eastAsia="宋体" w:cs="宋体"/>
          <w:color w:val="000000"/>
          <w:sz w:val="24"/>
          <w:lang w:val="en-US" w:eastAsia="zh-CN"/>
        </w:rPr>
      </w:pPr>
      <w:bookmarkStart w:id="9" w:name="_Toc494528926"/>
      <w:bookmarkStart w:id="10" w:name="_Toc9526"/>
      <w:r>
        <w:rPr>
          <w:rFonts w:hint="eastAsia" w:ascii="宋体" w:hAnsi="宋体" w:eastAsia="宋体" w:cs="宋体"/>
          <w:color w:val="000000"/>
          <w:sz w:val="24"/>
          <w:lang w:eastAsia="zh-CN"/>
        </w:rPr>
        <w:t>三</w:t>
      </w:r>
      <w:r>
        <w:rPr>
          <w:rFonts w:hint="eastAsia" w:ascii="宋体" w:hAnsi="宋体" w:eastAsia="宋体" w:cs="宋体"/>
          <w:color w:val="000000"/>
          <w:sz w:val="24"/>
          <w:lang w:val="en-US" w:eastAsia="zh-CN"/>
        </w:rPr>
        <w:t>、</w:t>
      </w:r>
      <w:r>
        <w:rPr>
          <w:rFonts w:hint="eastAsia" w:ascii="宋体" w:hAnsi="宋体" w:eastAsia="宋体" w:cs="宋体"/>
          <w:b/>
          <w:bCs/>
          <w:color w:val="000000"/>
          <w:sz w:val="24"/>
          <w:lang w:val="en-US" w:eastAsia="zh-CN"/>
        </w:rPr>
        <w:t>报名及磋商文件获取方式：</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1．报名地点：凡有意参加投标者，请携带有效期内的营业执照、税务登记证、组织机构代码证（三证合一只需提供营业执照）、公司法人授权委托书、</w:t>
      </w:r>
      <w:r>
        <w:rPr>
          <w:rFonts w:hint="eastAsia" w:ascii="宋体" w:hAnsi="宋体" w:eastAsia="宋体" w:cs="宋体"/>
          <w:color w:val="FF0000"/>
          <w:sz w:val="24"/>
          <w:lang w:val="en-US" w:eastAsia="zh-CN"/>
        </w:rPr>
        <w:t>报名登记表</w:t>
      </w:r>
      <w:r>
        <w:rPr>
          <w:rFonts w:hint="eastAsia" w:ascii="宋体" w:hAnsi="宋体" w:eastAsia="宋体" w:cs="宋体"/>
          <w:color w:val="000000"/>
          <w:sz w:val="24"/>
          <w:lang w:val="en-US" w:eastAsia="zh-CN"/>
        </w:rPr>
        <w:t>以上证件加盖公章复印件到黄石市妇幼保健院3号楼206办公室报名，进行审核。</w:t>
      </w:r>
    </w:p>
    <w:p>
      <w:pPr>
        <w:snapToGrid w:val="0"/>
        <w:spacing w:line="420" w:lineRule="exact"/>
        <w:ind w:firstLine="504" w:firstLineChars="21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 xml:space="preserve">  报名时间：</w:t>
      </w:r>
      <w:r>
        <w:rPr>
          <w:rFonts w:hint="eastAsia" w:hAnsi="宋体" w:cs="宋体"/>
          <w:color w:val="000000"/>
          <w:sz w:val="24"/>
          <w:lang w:val="en-US" w:eastAsia="zh-CN"/>
        </w:rPr>
        <w:t>2023</w:t>
      </w:r>
      <w:r>
        <w:rPr>
          <w:rFonts w:hint="eastAsia" w:ascii="宋体" w:hAnsi="宋体" w:eastAsia="宋体" w:cs="宋体"/>
          <w:color w:val="000000"/>
          <w:sz w:val="24"/>
          <w:lang w:val="en-US" w:eastAsia="zh-CN"/>
        </w:rPr>
        <w:t>年</w:t>
      </w:r>
      <w:r>
        <w:rPr>
          <w:rFonts w:hint="eastAsia" w:hAnsi="宋体" w:cs="宋体"/>
          <w:color w:val="000000"/>
          <w:sz w:val="24"/>
          <w:lang w:val="en-US" w:eastAsia="zh-CN"/>
        </w:rPr>
        <w:t>9</w:t>
      </w:r>
      <w:r>
        <w:rPr>
          <w:rFonts w:hint="eastAsia" w:ascii="宋体" w:hAnsi="宋体" w:eastAsia="宋体" w:cs="宋体"/>
          <w:color w:val="000000"/>
          <w:sz w:val="24"/>
          <w:lang w:val="en-US" w:eastAsia="zh-CN"/>
        </w:rPr>
        <w:t>月</w:t>
      </w:r>
      <w:r>
        <w:rPr>
          <w:rFonts w:hint="eastAsia" w:hAnsi="宋体" w:cs="宋体"/>
          <w:color w:val="000000"/>
          <w:sz w:val="24"/>
          <w:lang w:val="en-US" w:eastAsia="zh-CN"/>
        </w:rPr>
        <w:t>11</w:t>
      </w:r>
      <w:r>
        <w:rPr>
          <w:rFonts w:hint="eastAsia" w:ascii="宋体" w:hAnsi="宋体" w:eastAsia="宋体" w:cs="宋体"/>
          <w:color w:val="000000"/>
          <w:sz w:val="24"/>
          <w:lang w:val="en-US" w:eastAsia="zh-CN"/>
        </w:rPr>
        <w:t>日-</w:t>
      </w:r>
      <w:r>
        <w:rPr>
          <w:rFonts w:hint="eastAsia" w:hAnsi="宋体" w:cs="宋体"/>
          <w:color w:val="000000"/>
          <w:sz w:val="24"/>
          <w:lang w:val="en-US" w:eastAsia="zh-CN"/>
        </w:rPr>
        <w:t>2022</w:t>
      </w:r>
      <w:r>
        <w:rPr>
          <w:rFonts w:hint="eastAsia" w:ascii="宋体" w:hAnsi="宋体" w:eastAsia="宋体" w:cs="宋体"/>
          <w:color w:val="000000"/>
          <w:sz w:val="24"/>
          <w:lang w:val="en-US" w:eastAsia="zh-CN"/>
        </w:rPr>
        <w:t>年</w:t>
      </w:r>
      <w:r>
        <w:rPr>
          <w:rFonts w:hint="eastAsia" w:hAnsi="宋体" w:cs="宋体"/>
          <w:color w:val="000000"/>
          <w:sz w:val="24"/>
          <w:lang w:val="en-US" w:eastAsia="zh-CN"/>
        </w:rPr>
        <w:t>9</w:t>
      </w:r>
      <w:r>
        <w:rPr>
          <w:rFonts w:hint="eastAsia" w:ascii="宋体" w:hAnsi="宋体" w:eastAsia="宋体" w:cs="宋体"/>
          <w:color w:val="000000"/>
          <w:sz w:val="24"/>
          <w:lang w:val="en-US" w:eastAsia="zh-CN"/>
        </w:rPr>
        <w:t>月</w:t>
      </w:r>
      <w:r>
        <w:rPr>
          <w:rFonts w:hint="eastAsia" w:hAnsi="宋体" w:cs="宋体"/>
          <w:color w:val="000000"/>
          <w:sz w:val="24"/>
          <w:lang w:val="en-US" w:eastAsia="zh-CN"/>
        </w:rPr>
        <w:t>14</w:t>
      </w:r>
      <w:r>
        <w:rPr>
          <w:rFonts w:hint="eastAsia" w:ascii="宋体" w:hAnsi="宋体" w:eastAsia="宋体" w:cs="宋体"/>
          <w:color w:val="000000"/>
          <w:sz w:val="24"/>
          <w:lang w:val="en-US" w:eastAsia="zh-CN"/>
        </w:rPr>
        <w:t>日（上午</w:t>
      </w:r>
      <w:r>
        <w:rPr>
          <w:rFonts w:hint="default" w:ascii="宋体" w:hAnsi="宋体" w:eastAsia="宋体" w:cs="宋体"/>
          <w:color w:val="000000"/>
          <w:sz w:val="24"/>
          <w:lang w:val="en-US" w:eastAsia="zh-CN"/>
        </w:rPr>
        <w:t>8：</w:t>
      </w:r>
      <w:r>
        <w:rPr>
          <w:rFonts w:hint="eastAsia" w:ascii="宋体" w:hAnsi="宋体" w:eastAsia="宋体" w:cs="宋体"/>
          <w:color w:val="000000"/>
          <w:sz w:val="24"/>
          <w:lang w:val="en-US" w:eastAsia="zh-CN"/>
        </w:rPr>
        <w:t>0</w:t>
      </w:r>
      <w:r>
        <w:rPr>
          <w:rFonts w:hint="default" w:ascii="宋体" w:hAnsi="宋体" w:eastAsia="宋体" w:cs="宋体"/>
          <w:color w:val="000000"/>
          <w:sz w:val="24"/>
          <w:lang w:val="en-US" w:eastAsia="zh-CN"/>
        </w:rPr>
        <w:t>0-</w:t>
      </w:r>
      <w:r>
        <w:rPr>
          <w:rFonts w:hint="eastAsia" w:ascii="宋体" w:hAnsi="宋体" w:cs="宋体"/>
          <w:color w:val="000000"/>
          <w:sz w:val="24"/>
          <w:lang w:val="en-US" w:eastAsia="zh-CN"/>
        </w:rPr>
        <w:t>12</w:t>
      </w:r>
      <w:r>
        <w:rPr>
          <w:rFonts w:hint="default" w:ascii="宋体" w:hAnsi="宋体" w:eastAsia="宋体" w:cs="宋体"/>
          <w:color w:val="000000"/>
          <w:sz w:val="24"/>
          <w:lang w:val="en-US" w:eastAsia="zh-CN"/>
        </w:rPr>
        <w:t>：</w:t>
      </w:r>
      <w:r>
        <w:rPr>
          <w:rFonts w:hint="eastAsia" w:ascii="宋体" w:hAnsi="宋体" w:cs="宋体"/>
          <w:color w:val="000000"/>
          <w:sz w:val="24"/>
          <w:lang w:val="en-US" w:eastAsia="zh-CN"/>
        </w:rPr>
        <w:t>00</w:t>
      </w:r>
      <w:r>
        <w:rPr>
          <w:rFonts w:hint="default" w:ascii="宋体" w:hAnsi="宋体" w:eastAsia="宋体" w:cs="宋体"/>
          <w:color w:val="000000"/>
          <w:sz w:val="24"/>
          <w:lang w:val="en-US" w:eastAsia="zh-CN"/>
        </w:rPr>
        <w:t>,下午14：</w:t>
      </w:r>
      <w:r>
        <w:rPr>
          <w:rFonts w:hint="eastAsia" w:ascii="宋体" w:hAnsi="宋体" w:cs="宋体"/>
          <w:color w:val="000000"/>
          <w:sz w:val="24"/>
          <w:lang w:val="en-US" w:eastAsia="zh-CN"/>
        </w:rPr>
        <w:t>3</w:t>
      </w:r>
      <w:r>
        <w:rPr>
          <w:rFonts w:hint="default" w:ascii="宋体" w:hAnsi="宋体" w:eastAsia="宋体" w:cs="宋体"/>
          <w:color w:val="000000"/>
          <w:sz w:val="24"/>
          <w:lang w:val="en-US" w:eastAsia="zh-CN"/>
        </w:rPr>
        <w:t>0-17：</w:t>
      </w:r>
      <w:r>
        <w:rPr>
          <w:rFonts w:hint="eastAsia" w:ascii="宋体" w:hAnsi="宋体" w:cs="宋体"/>
          <w:color w:val="000000"/>
          <w:sz w:val="24"/>
          <w:lang w:val="en-US" w:eastAsia="zh-CN"/>
        </w:rPr>
        <w:t>3</w:t>
      </w:r>
      <w:r>
        <w:rPr>
          <w:rFonts w:hint="default" w:ascii="宋体" w:hAnsi="宋体" w:eastAsia="宋体" w:cs="宋体"/>
          <w:color w:val="000000"/>
          <w:sz w:val="24"/>
          <w:lang w:val="en-US" w:eastAsia="zh-CN"/>
        </w:rPr>
        <w:t>0,节假日除外）。</w:t>
      </w:r>
    </w:p>
    <w:p>
      <w:pPr>
        <w:snapToGrid w:val="0"/>
        <w:spacing w:line="420" w:lineRule="exact"/>
        <w:ind w:firstLine="504" w:firstLineChars="21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2、递交标书及开标时间：</w:t>
      </w:r>
      <w:r>
        <w:rPr>
          <w:rFonts w:hint="eastAsia" w:hAnsi="宋体" w:cs="宋体"/>
          <w:color w:val="000000"/>
          <w:sz w:val="24"/>
          <w:lang w:val="en-US" w:eastAsia="zh-CN"/>
        </w:rPr>
        <w:t>2023</w:t>
      </w:r>
      <w:r>
        <w:rPr>
          <w:rFonts w:hint="eastAsia" w:ascii="宋体" w:hAnsi="宋体" w:eastAsia="宋体" w:cs="宋体"/>
          <w:color w:val="000000"/>
          <w:sz w:val="24"/>
          <w:lang w:val="en-US" w:eastAsia="zh-CN"/>
        </w:rPr>
        <w:t>年</w:t>
      </w:r>
      <w:r>
        <w:rPr>
          <w:rFonts w:hint="eastAsia" w:hAnsi="宋体" w:cs="宋体"/>
          <w:color w:val="000000"/>
          <w:sz w:val="24"/>
          <w:lang w:val="en-US" w:eastAsia="zh-CN"/>
        </w:rPr>
        <w:t>9</w:t>
      </w:r>
      <w:r>
        <w:rPr>
          <w:rFonts w:hint="eastAsia" w:ascii="宋体" w:hAnsi="宋体" w:eastAsia="宋体" w:cs="宋体"/>
          <w:color w:val="000000"/>
          <w:sz w:val="24"/>
          <w:lang w:val="en-US" w:eastAsia="zh-CN"/>
        </w:rPr>
        <w:t>月</w:t>
      </w:r>
      <w:r>
        <w:rPr>
          <w:rFonts w:hint="eastAsia" w:hAnsi="宋体" w:cs="宋体"/>
          <w:color w:val="000000"/>
          <w:sz w:val="24"/>
          <w:lang w:val="en-US" w:eastAsia="zh-CN"/>
        </w:rPr>
        <w:t>15</w:t>
      </w:r>
      <w:r>
        <w:rPr>
          <w:rFonts w:hint="eastAsia" w:ascii="宋体" w:hAnsi="宋体" w:eastAsia="宋体" w:cs="宋体"/>
          <w:color w:val="000000"/>
          <w:sz w:val="24"/>
          <w:lang w:val="en-US" w:eastAsia="zh-CN"/>
        </w:rPr>
        <w:t>日上午</w:t>
      </w:r>
      <w:r>
        <w:rPr>
          <w:rFonts w:hint="eastAsia" w:hAnsi="宋体" w:cs="宋体"/>
          <w:color w:val="000000"/>
          <w:sz w:val="24"/>
          <w:lang w:val="en-US" w:eastAsia="zh-CN"/>
        </w:rPr>
        <w:t>8</w:t>
      </w:r>
      <w:r>
        <w:rPr>
          <w:rFonts w:hint="eastAsia" w:ascii="宋体" w:hAnsi="宋体" w:eastAsia="宋体" w:cs="宋体"/>
          <w:color w:val="000000"/>
          <w:sz w:val="24"/>
          <w:lang w:val="en-US" w:eastAsia="zh-CN"/>
        </w:rPr>
        <w:t>:</w:t>
      </w:r>
      <w:r>
        <w:rPr>
          <w:rFonts w:hint="eastAsia" w:hAnsi="宋体" w:cs="宋体"/>
          <w:color w:val="000000"/>
          <w:sz w:val="24"/>
          <w:lang w:val="en-US" w:eastAsia="zh-CN"/>
        </w:rPr>
        <w:t>3</w:t>
      </w:r>
      <w:r>
        <w:rPr>
          <w:rFonts w:hint="eastAsia" w:ascii="宋体" w:hAnsi="宋体" w:eastAsia="宋体" w:cs="宋体"/>
          <w:color w:val="000000"/>
          <w:sz w:val="24"/>
          <w:lang w:val="en-US" w:eastAsia="zh-CN"/>
        </w:rPr>
        <w:t>0；</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3、招标地点：</w:t>
      </w:r>
      <w:r>
        <w:rPr>
          <w:rFonts w:hint="eastAsia" w:hAnsi="宋体" w:cs="宋体"/>
          <w:color w:val="000000"/>
          <w:sz w:val="24"/>
          <w:lang w:val="en-US" w:eastAsia="zh-CN"/>
        </w:rPr>
        <w:t>黄石市</w:t>
      </w:r>
      <w:r>
        <w:rPr>
          <w:rFonts w:hint="eastAsia" w:ascii="宋体" w:hAnsi="宋体" w:eastAsia="宋体" w:cs="宋体"/>
          <w:color w:val="000000"/>
          <w:sz w:val="24"/>
          <w:lang w:val="en-US" w:eastAsia="zh-CN"/>
        </w:rPr>
        <w:t>市妇幼保健院行政楼205会议室</w:t>
      </w:r>
      <w:r>
        <w:rPr>
          <w:rFonts w:hint="eastAsia" w:ascii="宋体" w:hAnsi="宋体" w:cs="宋体"/>
          <w:color w:val="000000"/>
          <w:sz w:val="24"/>
          <w:lang w:val="en-US" w:eastAsia="zh-CN"/>
        </w:rPr>
        <w:t>；</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4、联系方式</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采购人：</w:t>
      </w:r>
      <w:r>
        <w:rPr>
          <w:rFonts w:hint="eastAsia" w:hAnsi="宋体" w:cs="宋体"/>
          <w:color w:val="000000"/>
          <w:sz w:val="24"/>
          <w:lang w:val="en-US" w:eastAsia="zh-CN"/>
        </w:rPr>
        <w:t>黄石市</w:t>
      </w:r>
      <w:r>
        <w:rPr>
          <w:rFonts w:hint="eastAsia" w:ascii="宋体" w:hAnsi="宋体" w:eastAsia="宋体" w:cs="宋体"/>
          <w:color w:val="000000"/>
          <w:sz w:val="24"/>
          <w:lang w:val="en-US" w:eastAsia="zh-CN"/>
        </w:rPr>
        <w:t>市妇幼保健院</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地址：黄石市团城山桂林南路80号</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联系人：李老师</w:t>
      </w:r>
    </w:p>
    <w:p>
      <w:pPr>
        <w:snapToGrid w:val="0"/>
        <w:spacing w:line="420" w:lineRule="exact"/>
        <w:ind w:firstLine="480" w:firstLineChars="20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电话：0714-6357866</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 xml:space="preserve">                                                                               </w:t>
      </w:r>
      <w:r>
        <w:rPr>
          <w:rFonts w:hint="eastAsia" w:hAnsi="宋体" w:cs="宋体"/>
          <w:color w:val="000000"/>
          <w:sz w:val="24"/>
          <w:lang w:val="en-US" w:eastAsia="zh-CN"/>
        </w:rPr>
        <w:t xml:space="preserve">   </w:t>
      </w:r>
      <w:r>
        <w:rPr>
          <w:rFonts w:hint="eastAsia" w:ascii="宋体" w:hAnsi="宋体" w:eastAsia="宋体" w:cs="宋体"/>
          <w:color w:val="000000"/>
          <w:sz w:val="24"/>
          <w:lang w:val="en-US" w:eastAsia="zh-CN"/>
        </w:rPr>
        <w:t xml:space="preserve"> </w:t>
      </w:r>
      <w:r>
        <w:rPr>
          <w:rFonts w:hint="eastAsia" w:hAnsi="宋体" w:cs="宋体"/>
          <w:color w:val="000000"/>
          <w:sz w:val="24"/>
          <w:lang w:val="en-US" w:eastAsia="zh-CN"/>
        </w:rPr>
        <w:t>黄石</w:t>
      </w:r>
      <w:r>
        <w:rPr>
          <w:rFonts w:hint="eastAsia" w:ascii="宋体" w:hAnsi="宋体" w:eastAsia="宋体" w:cs="宋体"/>
          <w:color w:val="000000"/>
          <w:sz w:val="24"/>
          <w:lang w:val="en-US" w:eastAsia="zh-CN"/>
        </w:rPr>
        <w:t>市妇幼保健院</w:t>
      </w:r>
    </w:p>
    <w:p>
      <w:pPr>
        <w:wordWrap w:val="0"/>
        <w:spacing w:line="360" w:lineRule="auto"/>
        <w:ind w:firstLine="5040" w:firstLineChars="2100"/>
        <w:jc w:val="both"/>
        <w:rPr>
          <w:rFonts w:hint="eastAsia" w:ascii="宋体" w:hAnsi="宋体" w:eastAsia="宋体" w:cs="宋体"/>
          <w:sz w:val="24"/>
          <w:szCs w:val="22"/>
          <w:highlight w:val="none"/>
          <w:lang w:val="en-US" w:eastAsia="zh-CN" w:bidi="ar-SA"/>
        </w:rPr>
      </w:pPr>
      <w:r>
        <w:rPr>
          <w:rFonts w:hint="eastAsia" w:hAnsi="宋体" w:cs="宋体"/>
          <w:color w:val="000000"/>
          <w:sz w:val="24"/>
          <w:lang w:val="en-US" w:eastAsia="zh-CN"/>
        </w:rPr>
        <w:t>2023</w:t>
      </w:r>
      <w:r>
        <w:rPr>
          <w:rFonts w:hint="eastAsia" w:ascii="宋体" w:hAnsi="宋体" w:eastAsia="宋体" w:cs="宋体"/>
          <w:color w:val="000000"/>
          <w:sz w:val="24"/>
          <w:lang w:val="en-US" w:eastAsia="zh-CN"/>
        </w:rPr>
        <w:t>年</w:t>
      </w:r>
      <w:r>
        <w:rPr>
          <w:rFonts w:hint="eastAsia" w:hAnsi="宋体" w:cs="宋体"/>
          <w:color w:val="000000"/>
          <w:sz w:val="24"/>
          <w:lang w:val="en-US" w:eastAsia="zh-CN"/>
        </w:rPr>
        <w:t>9</w:t>
      </w:r>
      <w:r>
        <w:rPr>
          <w:rFonts w:hint="eastAsia" w:ascii="宋体" w:hAnsi="宋体" w:eastAsia="宋体" w:cs="宋体"/>
          <w:color w:val="000000"/>
          <w:sz w:val="24"/>
          <w:lang w:val="en-US" w:eastAsia="zh-CN"/>
        </w:rPr>
        <w:t>月</w:t>
      </w:r>
      <w:r>
        <w:rPr>
          <w:rFonts w:hint="eastAsia" w:hAnsi="宋体" w:cs="宋体"/>
          <w:color w:val="000000"/>
          <w:sz w:val="24"/>
          <w:lang w:val="en-US" w:eastAsia="zh-CN"/>
        </w:rPr>
        <w:t>1</w:t>
      </w:r>
      <w:r>
        <w:rPr>
          <w:rFonts w:hint="eastAsia" w:ascii="宋体" w:hAnsi="宋体" w:eastAsia="宋体" w:cs="宋体"/>
          <w:color w:val="000000"/>
          <w:sz w:val="24"/>
          <w:lang w:val="en-US" w:eastAsia="zh-CN"/>
        </w:rPr>
        <w:t>日</w:t>
      </w:r>
    </w:p>
    <w:p>
      <w:pPr>
        <w:wordWrap w:val="0"/>
        <w:spacing w:line="360" w:lineRule="auto"/>
        <w:ind w:firstLine="5040" w:firstLineChars="2100"/>
        <w:jc w:val="both"/>
        <w:rPr>
          <w:rFonts w:hint="eastAsia" w:ascii="宋体" w:hAnsi="宋体" w:eastAsia="宋体" w:cs="宋体"/>
          <w:sz w:val="24"/>
          <w:szCs w:val="22"/>
          <w:highlight w:val="none"/>
          <w:lang w:val="en-US" w:eastAsia="zh-CN" w:bidi="ar-SA"/>
        </w:rPr>
      </w:pPr>
    </w:p>
    <w:p>
      <w:pPr>
        <w:wordWrap w:val="0"/>
        <w:spacing w:line="360" w:lineRule="auto"/>
        <w:ind w:firstLine="5040" w:firstLineChars="2100"/>
        <w:jc w:val="both"/>
        <w:rPr>
          <w:rFonts w:hint="eastAsia" w:ascii="宋体" w:hAnsi="宋体" w:eastAsia="宋体" w:cs="宋体"/>
          <w:sz w:val="24"/>
          <w:szCs w:val="22"/>
          <w:highlight w:val="none"/>
          <w:lang w:val="en-US" w:eastAsia="zh-CN" w:bidi="ar-SA"/>
        </w:rPr>
      </w:pPr>
    </w:p>
    <w:p>
      <w:pPr>
        <w:wordWrap w:val="0"/>
        <w:spacing w:line="360" w:lineRule="auto"/>
        <w:ind w:firstLine="5040" w:firstLineChars="2100"/>
        <w:jc w:val="both"/>
        <w:rPr>
          <w:rFonts w:hint="eastAsia" w:ascii="宋体" w:hAnsi="宋体" w:eastAsia="宋体" w:cs="宋体"/>
          <w:sz w:val="24"/>
          <w:szCs w:val="22"/>
          <w:highlight w:val="none"/>
          <w:lang w:val="zh-CN" w:eastAsia="zh-CN" w:bidi="ar-SA"/>
        </w:rPr>
      </w:pPr>
    </w:p>
    <w:p>
      <w:pPr>
        <w:numPr>
          <w:ilvl w:val="0"/>
          <w:numId w:val="0"/>
        </w:numPr>
        <w:spacing w:before="240" w:after="240" w:line="360" w:lineRule="auto"/>
        <w:ind w:leftChars="0"/>
        <w:jc w:val="both"/>
        <w:outlineLvl w:val="0"/>
        <w:rPr>
          <w:rFonts w:hAnsi="宋体" w:cs="宋体"/>
          <w:b/>
          <w:sz w:val="36"/>
          <w:szCs w:val="36"/>
          <w:highlight w:val="none"/>
        </w:rPr>
      </w:pPr>
    </w:p>
    <w:p>
      <w:pPr>
        <w:numPr>
          <w:ilvl w:val="0"/>
          <w:numId w:val="0"/>
        </w:numPr>
        <w:spacing w:before="240" w:after="240" w:line="360" w:lineRule="auto"/>
        <w:ind w:leftChars="0"/>
        <w:jc w:val="both"/>
        <w:outlineLvl w:val="0"/>
        <w:rPr>
          <w:rFonts w:hAnsi="宋体" w:cs="宋体"/>
          <w:b/>
          <w:sz w:val="36"/>
          <w:szCs w:val="36"/>
          <w:highlight w:val="none"/>
        </w:rPr>
      </w:pPr>
    </w:p>
    <w:p>
      <w:pPr>
        <w:numPr>
          <w:ilvl w:val="0"/>
          <w:numId w:val="0"/>
        </w:numPr>
        <w:spacing w:before="240" w:after="240" w:line="360" w:lineRule="auto"/>
        <w:ind w:leftChars="0"/>
        <w:jc w:val="both"/>
        <w:outlineLvl w:val="0"/>
        <w:rPr>
          <w:rFonts w:hAnsi="宋体" w:cs="宋体"/>
          <w:b/>
          <w:sz w:val="36"/>
          <w:szCs w:val="36"/>
          <w:highlight w:val="none"/>
        </w:rPr>
      </w:pPr>
    </w:p>
    <w:p>
      <w:pPr>
        <w:pStyle w:val="12"/>
        <w:rPr>
          <w:rFonts w:hAnsi="宋体" w:cs="宋体"/>
          <w:b/>
          <w:sz w:val="36"/>
          <w:szCs w:val="36"/>
          <w:highlight w:val="none"/>
        </w:rPr>
      </w:pPr>
    </w:p>
    <w:p>
      <w:pPr>
        <w:pStyle w:val="12"/>
        <w:rPr>
          <w:rFonts w:hAnsi="宋体" w:cs="宋体"/>
          <w:b/>
          <w:sz w:val="36"/>
          <w:szCs w:val="36"/>
          <w:highlight w:val="none"/>
        </w:rPr>
      </w:pPr>
    </w:p>
    <w:p>
      <w:pPr>
        <w:pStyle w:val="12"/>
        <w:rPr>
          <w:rFonts w:hAnsi="宋体" w:cs="宋体"/>
          <w:b/>
          <w:sz w:val="36"/>
          <w:szCs w:val="36"/>
          <w:highlight w:val="none"/>
        </w:rPr>
      </w:pPr>
    </w:p>
    <w:p>
      <w:pPr>
        <w:pStyle w:val="12"/>
        <w:rPr>
          <w:rFonts w:hAnsi="宋体" w:cs="宋体"/>
          <w:b/>
          <w:sz w:val="36"/>
          <w:szCs w:val="36"/>
          <w:highlight w:val="none"/>
        </w:rPr>
      </w:pPr>
    </w:p>
    <w:p>
      <w:pPr>
        <w:pStyle w:val="12"/>
        <w:rPr>
          <w:rFonts w:hAnsi="宋体" w:cs="宋体"/>
          <w:b/>
          <w:sz w:val="36"/>
          <w:szCs w:val="36"/>
          <w:highlight w:val="none"/>
        </w:rPr>
      </w:pPr>
    </w:p>
    <w:p>
      <w:pPr>
        <w:pStyle w:val="12"/>
        <w:rPr>
          <w:rFonts w:hAnsi="宋体" w:cs="宋体"/>
          <w:b/>
          <w:sz w:val="36"/>
          <w:szCs w:val="36"/>
          <w:highlight w:val="none"/>
        </w:rPr>
      </w:pPr>
    </w:p>
    <w:p>
      <w:pPr>
        <w:pStyle w:val="12"/>
        <w:rPr>
          <w:rFonts w:hAnsi="宋体" w:cs="宋体"/>
          <w:b/>
          <w:sz w:val="36"/>
          <w:szCs w:val="36"/>
          <w:highlight w:val="none"/>
        </w:rPr>
      </w:pPr>
    </w:p>
    <w:p>
      <w:pPr>
        <w:pStyle w:val="12"/>
        <w:rPr>
          <w:rFonts w:hAnsi="宋体" w:cs="宋体"/>
          <w:b/>
          <w:sz w:val="36"/>
          <w:szCs w:val="36"/>
          <w:highlight w:val="none"/>
        </w:rPr>
      </w:pPr>
    </w:p>
    <w:p>
      <w:pPr>
        <w:pStyle w:val="12"/>
        <w:rPr>
          <w:rFonts w:hAnsi="宋体" w:cs="宋体"/>
          <w:b/>
          <w:sz w:val="36"/>
          <w:szCs w:val="36"/>
          <w:highlight w:val="none"/>
        </w:rPr>
      </w:pPr>
    </w:p>
    <w:p>
      <w:pPr>
        <w:pStyle w:val="12"/>
        <w:rPr>
          <w:rFonts w:hAnsi="宋体" w:cs="宋体"/>
          <w:b/>
          <w:sz w:val="36"/>
          <w:szCs w:val="36"/>
          <w:highlight w:val="none"/>
        </w:rPr>
      </w:pPr>
    </w:p>
    <w:p>
      <w:pPr>
        <w:pStyle w:val="12"/>
        <w:rPr>
          <w:rFonts w:hAnsi="宋体" w:cs="宋体"/>
          <w:b/>
          <w:sz w:val="36"/>
          <w:szCs w:val="36"/>
          <w:highlight w:val="none"/>
        </w:rPr>
      </w:pPr>
    </w:p>
    <w:p>
      <w:pPr>
        <w:pStyle w:val="12"/>
        <w:rPr>
          <w:rFonts w:hAnsi="宋体" w:cs="宋体"/>
          <w:b/>
          <w:sz w:val="36"/>
          <w:szCs w:val="36"/>
          <w:highlight w:val="none"/>
        </w:rPr>
      </w:pPr>
    </w:p>
    <w:p>
      <w:pPr>
        <w:pStyle w:val="12"/>
        <w:jc w:val="both"/>
        <w:rPr>
          <w:rFonts w:hAnsi="宋体" w:cs="宋体"/>
          <w:b/>
          <w:sz w:val="36"/>
          <w:szCs w:val="36"/>
          <w:highlight w:val="none"/>
        </w:rPr>
      </w:pPr>
    </w:p>
    <w:p>
      <w:pPr>
        <w:numPr>
          <w:ilvl w:val="0"/>
          <w:numId w:val="0"/>
        </w:numPr>
        <w:spacing w:before="240" w:after="240" w:line="360" w:lineRule="auto"/>
        <w:ind w:firstLine="2530" w:firstLineChars="700"/>
        <w:jc w:val="both"/>
        <w:outlineLvl w:val="0"/>
        <w:rPr>
          <w:rFonts w:hint="eastAsia" w:hAnsi="宋体" w:cs="宋体"/>
          <w:b/>
          <w:sz w:val="36"/>
          <w:szCs w:val="36"/>
          <w:highlight w:val="none"/>
          <w:lang w:eastAsia="zh-CN"/>
        </w:rPr>
      </w:pPr>
    </w:p>
    <w:p>
      <w:pPr>
        <w:pStyle w:val="2"/>
        <w:rPr>
          <w:rFonts w:hint="eastAsia"/>
          <w:lang w:eastAsia="zh-CN"/>
        </w:rPr>
      </w:pPr>
    </w:p>
    <w:p>
      <w:pPr>
        <w:numPr>
          <w:ilvl w:val="0"/>
          <w:numId w:val="0"/>
        </w:numPr>
        <w:spacing w:before="240" w:after="240" w:line="360" w:lineRule="auto"/>
        <w:ind w:firstLine="2530" w:firstLineChars="700"/>
        <w:jc w:val="both"/>
        <w:outlineLvl w:val="0"/>
        <w:rPr>
          <w:rFonts w:hint="eastAsia" w:ascii="宋体" w:hAnsi="宋体" w:cs="宋体"/>
          <w:kern w:val="21"/>
          <w:sz w:val="24"/>
          <w:szCs w:val="24"/>
          <w:highlight w:val="none"/>
        </w:rPr>
      </w:pPr>
      <w:r>
        <w:rPr>
          <w:rFonts w:hint="eastAsia" w:hAnsi="宋体" w:cs="宋体"/>
          <w:b/>
          <w:sz w:val="36"/>
          <w:szCs w:val="36"/>
          <w:highlight w:val="none"/>
          <w:lang w:eastAsia="zh-CN"/>
        </w:rPr>
        <w:t>第二章</w:t>
      </w:r>
      <w:r>
        <w:rPr>
          <w:rFonts w:hint="eastAsia" w:hAnsi="宋体" w:cs="宋体"/>
          <w:b/>
          <w:sz w:val="36"/>
          <w:szCs w:val="36"/>
          <w:highlight w:val="none"/>
          <w:lang w:val="en-US" w:eastAsia="zh-CN"/>
        </w:rPr>
        <w:t xml:space="preserve">  </w:t>
      </w:r>
      <w:r>
        <w:rPr>
          <w:rFonts w:hint="eastAsia" w:hAnsi="宋体" w:cs="宋体"/>
          <w:b/>
          <w:sz w:val="36"/>
          <w:szCs w:val="36"/>
          <w:highlight w:val="none"/>
        </w:rPr>
        <w:t>投标人须知</w:t>
      </w:r>
      <w:bookmarkEnd w:id="9"/>
      <w:bookmarkEnd w:id="10"/>
      <w:bookmarkStart w:id="11" w:name="_Toc31817"/>
      <w:bookmarkStart w:id="12" w:name="_Toc494528927"/>
    </w:p>
    <w:bookmarkEnd w:id="11"/>
    <w:bookmarkEnd w:id="12"/>
    <w:p>
      <w:pPr>
        <w:pStyle w:val="4"/>
        <w:numPr>
          <w:ilvl w:val="0"/>
          <w:numId w:val="2"/>
        </w:numPr>
        <w:spacing w:before="40" w:after="40" w:line="360" w:lineRule="auto"/>
        <w:ind w:left="658" w:hanging="658"/>
        <w:jc w:val="left"/>
        <w:rPr>
          <w:rFonts w:ascii="宋体" w:cs="宋体"/>
          <w:bCs w:val="0"/>
          <w:lang w:val="zh-CN"/>
        </w:rPr>
      </w:pPr>
      <w:bookmarkStart w:id="13" w:name="_Toc495848888"/>
      <w:bookmarkStart w:id="14" w:name="_Toc494561938"/>
      <w:bookmarkStart w:id="15" w:name="_Toc494528951"/>
      <w:bookmarkStart w:id="16" w:name="_Toc843"/>
      <w:r>
        <w:rPr>
          <w:rFonts w:hint="eastAsia" w:ascii="宋体" w:hAnsi="宋体" w:cs="宋体"/>
          <w:bCs w:val="0"/>
          <w:lang w:val="zh-CN"/>
        </w:rPr>
        <w:t>说明</w:t>
      </w:r>
      <w:bookmarkEnd w:id="13"/>
      <w:bookmarkEnd w:id="14"/>
    </w:p>
    <w:p>
      <w:pPr>
        <w:numPr>
          <w:ilvl w:val="0"/>
          <w:numId w:val="3"/>
        </w:numPr>
        <w:spacing w:line="360" w:lineRule="auto"/>
        <w:rPr>
          <w:rFonts w:ascii="宋体" w:cs="宋体"/>
          <w:b/>
          <w:sz w:val="24"/>
          <w:szCs w:val="24"/>
          <w:lang w:val="zh-CN"/>
        </w:rPr>
      </w:pPr>
      <w:r>
        <w:rPr>
          <w:rFonts w:hint="eastAsia" w:ascii="宋体" w:hAnsi="宋体" w:cs="宋体"/>
          <w:b/>
          <w:sz w:val="24"/>
          <w:szCs w:val="24"/>
          <w:lang w:val="zh-CN"/>
        </w:rPr>
        <w:t>投标文件的构成</w:t>
      </w:r>
    </w:p>
    <w:p>
      <w:pPr>
        <w:spacing w:line="360" w:lineRule="auto"/>
        <w:rPr>
          <w:rFonts w:ascii="宋体" w:cs="宋体"/>
          <w:sz w:val="24"/>
          <w:szCs w:val="24"/>
          <w:lang w:val="zh-CN"/>
        </w:rPr>
      </w:pPr>
      <w:r>
        <w:rPr>
          <w:rFonts w:hint="eastAsia" w:ascii="宋体" w:hAnsi="宋体" w:cs="宋体"/>
          <w:sz w:val="24"/>
          <w:szCs w:val="24"/>
          <w:lang w:val="zh-CN"/>
        </w:rPr>
        <w:t>供应商编制的投标文件应包括但不限于下列内容：</w:t>
      </w:r>
    </w:p>
    <w:p>
      <w:pPr>
        <w:spacing w:line="360" w:lineRule="auto"/>
        <w:rPr>
          <w:rFonts w:ascii="宋体" w:cs="宋体"/>
          <w:sz w:val="24"/>
          <w:szCs w:val="24"/>
          <w:lang w:val="zh-CN"/>
        </w:rPr>
      </w:pPr>
      <w:r>
        <w:rPr>
          <w:rFonts w:hint="eastAsia" w:ascii="宋体" w:hAnsi="宋体" w:cs="宋体"/>
          <w:sz w:val="24"/>
          <w:szCs w:val="24"/>
          <w:lang w:val="zh-CN"/>
        </w:rPr>
        <w:t>第一部分资格证明文件</w:t>
      </w:r>
    </w:p>
    <w:p>
      <w:pPr>
        <w:spacing w:line="360" w:lineRule="auto"/>
        <w:rPr>
          <w:rFonts w:ascii="宋体" w:cs="宋体"/>
          <w:sz w:val="24"/>
          <w:szCs w:val="24"/>
          <w:lang w:val="zh-CN"/>
        </w:rPr>
      </w:pPr>
      <w:r>
        <w:rPr>
          <w:rFonts w:hint="eastAsia" w:ascii="宋体" w:hAnsi="宋体" w:cs="宋体"/>
          <w:sz w:val="24"/>
          <w:szCs w:val="24"/>
          <w:lang w:val="zh-CN"/>
        </w:rPr>
        <w:t>第二部分商务文件</w:t>
      </w:r>
    </w:p>
    <w:p>
      <w:pPr>
        <w:spacing w:line="360" w:lineRule="auto"/>
        <w:rPr>
          <w:rFonts w:ascii="宋体" w:cs="宋体"/>
          <w:sz w:val="24"/>
          <w:szCs w:val="24"/>
          <w:lang w:val="zh-CN"/>
        </w:rPr>
      </w:pPr>
      <w:r>
        <w:rPr>
          <w:rFonts w:hint="eastAsia" w:ascii="宋体" w:hAnsi="宋体" w:cs="宋体"/>
          <w:sz w:val="24"/>
          <w:szCs w:val="24"/>
          <w:lang w:val="zh-CN"/>
        </w:rPr>
        <w:t>第三部分技术、服务文件</w:t>
      </w:r>
    </w:p>
    <w:p>
      <w:pPr>
        <w:numPr>
          <w:ilvl w:val="0"/>
          <w:numId w:val="3"/>
        </w:numPr>
        <w:spacing w:line="360" w:lineRule="auto"/>
        <w:ind w:left="560" w:hanging="560"/>
        <w:rPr>
          <w:rFonts w:ascii="宋体" w:cs="宋体"/>
          <w:b/>
          <w:sz w:val="24"/>
          <w:szCs w:val="24"/>
          <w:lang w:val="zh-CN"/>
        </w:rPr>
      </w:pPr>
      <w:r>
        <w:rPr>
          <w:rFonts w:hint="eastAsia" w:ascii="宋体" w:hAnsi="宋体" w:cs="宋体"/>
          <w:b/>
          <w:sz w:val="24"/>
          <w:szCs w:val="24"/>
          <w:lang w:val="zh-CN"/>
        </w:rPr>
        <w:t>资格证明文件</w:t>
      </w:r>
    </w:p>
    <w:p>
      <w:pPr>
        <w:spacing w:line="360" w:lineRule="auto"/>
        <w:rPr>
          <w:rFonts w:ascii="宋体" w:cs="宋体"/>
          <w:sz w:val="24"/>
          <w:szCs w:val="24"/>
          <w:lang w:val="zh-CN"/>
        </w:rPr>
      </w:pPr>
      <w:r>
        <w:rPr>
          <w:rFonts w:hint="eastAsia" w:hAnsi="宋体" w:cs="宋体"/>
          <w:sz w:val="24"/>
          <w:szCs w:val="24"/>
          <w:lang w:val="en-US" w:eastAsia="zh-CN"/>
        </w:rPr>
        <w:t>2</w:t>
      </w:r>
      <w:r>
        <w:rPr>
          <w:rFonts w:hint="eastAsia" w:ascii="宋体" w:hAnsi="宋体" w:cs="宋体"/>
          <w:sz w:val="24"/>
          <w:szCs w:val="24"/>
        </w:rPr>
        <w:t xml:space="preserve">.1 </w:t>
      </w:r>
      <w:r>
        <w:rPr>
          <w:rFonts w:hint="eastAsia" w:ascii="宋体" w:hAnsi="宋体" w:cs="宋体"/>
          <w:sz w:val="24"/>
          <w:szCs w:val="24"/>
          <w:lang w:val="zh-CN"/>
        </w:rPr>
        <w:t>供应商应按本节及第四章“资格审查方法及标准”的要求，提供足以证明其符合项目“供应商资格要求”且中标后有能力履行合同的文件，并作为其投标文件的组成部分。</w:t>
      </w:r>
    </w:p>
    <w:p>
      <w:pPr>
        <w:spacing w:line="360" w:lineRule="auto"/>
        <w:rPr>
          <w:rFonts w:ascii="宋体" w:cs="宋体"/>
          <w:sz w:val="24"/>
          <w:szCs w:val="24"/>
          <w:lang w:val="zh-CN"/>
        </w:rPr>
      </w:pPr>
      <w:r>
        <w:rPr>
          <w:rFonts w:hint="eastAsia" w:hAnsi="宋体" w:cs="宋体"/>
          <w:sz w:val="24"/>
          <w:szCs w:val="24"/>
          <w:lang w:val="en-US" w:eastAsia="zh-CN"/>
        </w:rPr>
        <w:t>2</w:t>
      </w:r>
      <w:r>
        <w:rPr>
          <w:rFonts w:hint="eastAsia" w:ascii="宋体" w:hAnsi="宋体" w:cs="宋体"/>
          <w:sz w:val="24"/>
          <w:szCs w:val="24"/>
        </w:rPr>
        <w:t xml:space="preserve">.2 </w:t>
      </w:r>
      <w:r>
        <w:rPr>
          <w:rFonts w:hint="eastAsia" w:ascii="宋体" w:hAnsi="宋体" w:cs="宋体"/>
          <w:sz w:val="24"/>
          <w:szCs w:val="24"/>
          <w:lang w:val="zh-CN"/>
        </w:rPr>
        <w:t>资格证明文件应真实、合法，并就此承担相应法律责任。</w:t>
      </w:r>
    </w:p>
    <w:p>
      <w:pPr>
        <w:spacing w:line="360" w:lineRule="auto"/>
        <w:rPr>
          <w:rFonts w:ascii="宋体" w:cs="宋体"/>
          <w:sz w:val="24"/>
          <w:szCs w:val="24"/>
          <w:lang w:val="zh-CN"/>
        </w:rPr>
      </w:pPr>
      <w:r>
        <w:rPr>
          <w:rFonts w:hint="eastAsia" w:hAnsi="宋体" w:cs="宋体"/>
          <w:kern w:val="0"/>
          <w:sz w:val="24"/>
          <w:szCs w:val="24"/>
          <w:lang w:val="en-US" w:eastAsia="zh-CN"/>
        </w:rPr>
        <w:t>2</w:t>
      </w:r>
      <w:r>
        <w:rPr>
          <w:rFonts w:hint="eastAsia" w:ascii="宋体" w:hAnsi="宋体" w:cs="宋体"/>
          <w:kern w:val="0"/>
          <w:sz w:val="24"/>
          <w:szCs w:val="24"/>
        </w:rPr>
        <w:t>.</w:t>
      </w:r>
      <w:r>
        <w:rPr>
          <w:rFonts w:hint="eastAsia" w:hAnsi="宋体" w:cs="宋体"/>
          <w:kern w:val="0"/>
          <w:sz w:val="24"/>
          <w:szCs w:val="24"/>
          <w:lang w:val="en-US" w:eastAsia="zh-CN"/>
        </w:rPr>
        <w:t>3</w:t>
      </w:r>
      <w:r>
        <w:rPr>
          <w:rFonts w:hint="eastAsia" w:ascii="宋体" w:hAnsi="宋体" w:cs="宋体"/>
          <w:kern w:val="0"/>
          <w:sz w:val="24"/>
          <w:szCs w:val="24"/>
        </w:rPr>
        <w:t xml:space="preserve"> </w:t>
      </w:r>
      <w:r>
        <w:rPr>
          <w:rFonts w:hint="eastAsia" w:ascii="宋体" w:hAnsi="宋体" w:cs="宋体"/>
          <w:kern w:val="0"/>
          <w:sz w:val="24"/>
          <w:szCs w:val="24"/>
          <w:lang w:val="zh-CN"/>
        </w:rPr>
        <w:t>资格证明文件内容详见</w:t>
      </w:r>
      <w:r>
        <w:rPr>
          <w:rFonts w:hint="eastAsia" w:ascii="宋体" w:hAnsi="宋体" w:cs="宋体"/>
          <w:sz w:val="24"/>
          <w:szCs w:val="24"/>
          <w:lang w:val="zh-CN"/>
        </w:rPr>
        <w:t>第</w:t>
      </w:r>
      <w:r>
        <w:rPr>
          <w:rFonts w:hint="eastAsia" w:hAnsi="宋体" w:cs="宋体"/>
          <w:sz w:val="24"/>
          <w:szCs w:val="24"/>
          <w:lang w:val="zh-CN"/>
        </w:rPr>
        <w:t>三</w:t>
      </w:r>
      <w:r>
        <w:rPr>
          <w:rFonts w:hint="eastAsia" w:ascii="宋体" w:hAnsi="宋体" w:cs="宋体"/>
          <w:sz w:val="24"/>
          <w:szCs w:val="24"/>
          <w:lang w:val="zh-CN"/>
        </w:rPr>
        <w:t>章“资格审查方法及标准”中资格审查内容</w:t>
      </w:r>
      <w:r>
        <w:rPr>
          <w:rFonts w:hint="eastAsia" w:ascii="宋体" w:hAnsi="宋体" w:cs="宋体"/>
          <w:kern w:val="0"/>
          <w:sz w:val="24"/>
          <w:szCs w:val="24"/>
          <w:lang w:val="zh-CN"/>
        </w:rPr>
        <w:t>。</w:t>
      </w:r>
    </w:p>
    <w:p>
      <w:pPr>
        <w:numPr>
          <w:ilvl w:val="0"/>
          <w:numId w:val="3"/>
        </w:numPr>
        <w:spacing w:line="360" w:lineRule="auto"/>
        <w:ind w:left="560" w:hanging="560"/>
        <w:rPr>
          <w:rFonts w:ascii="宋体" w:cs="宋体"/>
          <w:b/>
          <w:sz w:val="24"/>
          <w:szCs w:val="24"/>
          <w:lang w:val="zh-CN"/>
        </w:rPr>
      </w:pPr>
      <w:r>
        <w:rPr>
          <w:rFonts w:hint="eastAsia" w:ascii="宋体" w:hAnsi="宋体" w:cs="宋体"/>
          <w:b/>
          <w:sz w:val="24"/>
          <w:szCs w:val="24"/>
          <w:lang w:val="zh-CN"/>
        </w:rPr>
        <w:t>投标文件</w:t>
      </w:r>
      <w:r>
        <w:rPr>
          <w:rFonts w:hint="eastAsia" w:hAnsi="宋体" w:cs="宋体"/>
          <w:b/>
          <w:sz w:val="24"/>
          <w:szCs w:val="24"/>
          <w:lang w:val="zh-CN"/>
        </w:rPr>
        <w:t>制作</w:t>
      </w:r>
    </w:p>
    <w:p>
      <w:pPr>
        <w:spacing w:line="360" w:lineRule="auto"/>
        <w:rPr>
          <w:rFonts w:ascii="宋体" w:cs="宋体"/>
          <w:sz w:val="24"/>
          <w:szCs w:val="24"/>
          <w:lang w:val="zh-CN"/>
        </w:rPr>
      </w:pPr>
      <w:r>
        <w:rPr>
          <w:rFonts w:hint="eastAsia" w:hAnsi="宋体" w:cs="宋体"/>
          <w:sz w:val="24"/>
          <w:szCs w:val="24"/>
          <w:lang w:val="en-US" w:eastAsia="zh-CN"/>
        </w:rPr>
        <w:t>3</w:t>
      </w:r>
      <w:r>
        <w:rPr>
          <w:rFonts w:hint="eastAsia" w:ascii="宋体" w:hAnsi="宋体" w:cs="宋体"/>
          <w:sz w:val="24"/>
          <w:szCs w:val="24"/>
        </w:rPr>
        <w:t xml:space="preserve">.1 </w:t>
      </w:r>
      <w:r>
        <w:rPr>
          <w:rFonts w:hint="eastAsia" w:ascii="宋体" w:hAnsi="宋体" w:cs="宋体"/>
          <w:sz w:val="24"/>
          <w:szCs w:val="24"/>
          <w:lang w:val="zh-CN"/>
        </w:rPr>
        <w:t>供应商应按照</w:t>
      </w:r>
      <w:r>
        <w:rPr>
          <w:rFonts w:hint="eastAsia" w:ascii="宋体" w:hAnsi="宋体" w:cs="宋体"/>
          <w:sz w:val="24"/>
          <w:szCs w:val="24"/>
          <w:lang w:val="en-US" w:eastAsia="zh-CN"/>
        </w:rPr>
        <w:t>1正2副</w:t>
      </w:r>
      <w:r>
        <w:rPr>
          <w:rFonts w:hint="eastAsia" w:hAnsi="宋体" w:cs="宋体"/>
          <w:sz w:val="24"/>
          <w:szCs w:val="24"/>
          <w:lang w:val="en-US" w:eastAsia="zh-CN"/>
        </w:rPr>
        <w:t>，合计3</w:t>
      </w:r>
      <w:r>
        <w:rPr>
          <w:rFonts w:hint="eastAsia" w:ascii="宋体" w:hAnsi="宋体" w:cs="宋体"/>
          <w:sz w:val="24"/>
          <w:szCs w:val="24"/>
          <w:lang w:val="zh-CN"/>
        </w:rPr>
        <w:t>份数要求编制投标文件，投标文件的副本可为正本的复印件</w:t>
      </w:r>
      <w:r>
        <w:rPr>
          <w:rFonts w:ascii="宋体" w:cs="宋体"/>
          <w:sz w:val="24"/>
          <w:szCs w:val="24"/>
          <w:lang w:val="zh-CN"/>
        </w:rPr>
        <w:t>,</w:t>
      </w:r>
      <w:r>
        <w:rPr>
          <w:rFonts w:hint="eastAsia" w:ascii="宋体" w:hAnsi="宋体" w:cs="宋体"/>
          <w:sz w:val="24"/>
          <w:szCs w:val="24"/>
          <w:lang w:val="zh-CN"/>
        </w:rPr>
        <w:t>但应在副本封面加盖单位公章。每套投标文件应清楚地标明“正本”、“副本”。副本与正本不一致的，以正本为准。</w:t>
      </w:r>
    </w:p>
    <w:p>
      <w:pPr>
        <w:spacing w:line="360" w:lineRule="auto"/>
        <w:rPr>
          <w:rFonts w:ascii="宋体" w:cs="宋体"/>
          <w:sz w:val="24"/>
          <w:szCs w:val="20"/>
          <w:lang w:val="zh-CN"/>
        </w:rPr>
      </w:pPr>
      <w:r>
        <w:rPr>
          <w:rFonts w:hint="eastAsia" w:hAnsi="宋体" w:cs="宋体"/>
          <w:sz w:val="24"/>
          <w:szCs w:val="20"/>
          <w:lang w:val="en-US" w:eastAsia="zh-CN"/>
        </w:rPr>
        <w:t>3</w:t>
      </w:r>
      <w:r>
        <w:rPr>
          <w:rFonts w:hint="eastAsia" w:ascii="宋体" w:hAnsi="宋体" w:cs="宋体"/>
          <w:sz w:val="24"/>
          <w:szCs w:val="20"/>
        </w:rPr>
        <w:t>.</w:t>
      </w:r>
      <w:r>
        <w:rPr>
          <w:rFonts w:hint="eastAsia" w:hAnsi="宋体" w:cs="宋体"/>
          <w:sz w:val="24"/>
          <w:szCs w:val="20"/>
          <w:lang w:val="en-US" w:eastAsia="zh-CN"/>
        </w:rPr>
        <w:t>2</w:t>
      </w:r>
      <w:r>
        <w:rPr>
          <w:rFonts w:hint="eastAsia" w:ascii="宋体" w:hAnsi="宋体" w:cs="宋体"/>
          <w:sz w:val="24"/>
          <w:szCs w:val="20"/>
        </w:rPr>
        <w:t xml:space="preserve"> </w:t>
      </w:r>
      <w:r>
        <w:rPr>
          <w:rFonts w:hint="eastAsia" w:ascii="宋体" w:hAnsi="宋体" w:cs="宋体"/>
          <w:sz w:val="24"/>
          <w:szCs w:val="20"/>
          <w:lang w:val="zh-CN"/>
        </w:rPr>
        <w:t>供应商应将投标文件</w:t>
      </w:r>
      <w:r>
        <w:rPr>
          <w:rFonts w:hint="eastAsia" w:ascii="宋体" w:hAnsi="宋体" w:cs="宋体"/>
          <w:b/>
          <w:sz w:val="24"/>
          <w:szCs w:val="20"/>
          <w:lang w:val="zh-CN"/>
        </w:rPr>
        <w:t>各部分正本和各部分副本</w:t>
      </w:r>
      <w:r>
        <w:rPr>
          <w:rFonts w:hint="eastAsia" w:ascii="宋体" w:hAnsi="宋体" w:cs="宋体"/>
          <w:sz w:val="24"/>
          <w:szCs w:val="20"/>
          <w:lang w:val="zh-CN"/>
        </w:rPr>
        <w:t>分开密封装在单独的封包中，并在封包上标明“正本”、“副本”字样。</w:t>
      </w:r>
    </w:p>
    <w:p>
      <w:pPr>
        <w:spacing w:line="360" w:lineRule="auto"/>
        <w:rPr>
          <w:rFonts w:ascii="宋体" w:cs="宋体"/>
          <w:sz w:val="24"/>
          <w:szCs w:val="20"/>
          <w:lang w:val="zh-CN"/>
        </w:rPr>
      </w:pPr>
      <w:r>
        <w:rPr>
          <w:rFonts w:hint="eastAsia" w:hAnsi="宋体" w:cs="宋体"/>
          <w:sz w:val="24"/>
          <w:szCs w:val="20"/>
          <w:lang w:val="en-US" w:eastAsia="zh-CN"/>
        </w:rPr>
        <w:t>3</w:t>
      </w:r>
      <w:r>
        <w:rPr>
          <w:rFonts w:hint="eastAsia" w:ascii="宋体" w:hAnsi="宋体" w:cs="宋体"/>
          <w:sz w:val="24"/>
          <w:szCs w:val="20"/>
        </w:rPr>
        <w:t>.</w:t>
      </w:r>
      <w:r>
        <w:rPr>
          <w:rFonts w:hint="eastAsia" w:hAnsi="宋体" w:cs="宋体"/>
          <w:sz w:val="24"/>
          <w:szCs w:val="20"/>
          <w:lang w:val="en-US" w:eastAsia="zh-CN"/>
        </w:rPr>
        <w:t>3</w:t>
      </w:r>
      <w:r>
        <w:rPr>
          <w:rFonts w:hint="eastAsia" w:ascii="宋体" w:hAnsi="宋体" w:cs="宋体"/>
          <w:sz w:val="24"/>
          <w:szCs w:val="20"/>
          <w:lang w:val="zh-CN"/>
        </w:rPr>
        <w:t>如果未按要求加写密封、标记或存在错误，</w:t>
      </w:r>
      <w:r>
        <w:rPr>
          <w:rFonts w:hint="eastAsia" w:hAnsi="宋体" w:cs="宋体"/>
          <w:sz w:val="24"/>
          <w:szCs w:val="20"/>
          <w:lang w:val="zh-CN"/>
        </w:rPr>
        <w:t>采购人</w:t>
      </w:r>
      <w:r>
        <w:rPr>
          <w:rFonts w:hint="eastAsia" w:ascii="宋体" w:hAnsi="宋体" w:cs="宋体"/>
          <w:sz w:val="24"/>
          <w:szCs w:val="20"/>
          <w:lang w:val="zh-CN"/>
        </w:rPr>
        <w:t>对其误投或提前启封概不负责。</w:t>
      </w:r>
    </w:p>
    <w:p>
      <w:pPr>
        <w:pStyle w:val="4"/>
        <w:numPr>
          <w:ilvl w:val="0"/>
          <w:numId w:val="2"/>
        </w:numPr>
        <w:spacing w:before="40" w:after="40" w:line="360" w:lineRule="auto"/>
        <w:ind w:left="658" w:hanging="658"/>
        <w:jc w:val="left"/>
        <w:rPr>
          <w:rFonts w:ascii="宋体" w:cs="宋体"/>
          <w:bCs w:val="0"/>
          <w:lang w:val="zh-CN"/>
        </w:rPr>
      </w:pPr>
      <w:bookmarkStart w:id="17" w:name="_Toc278891595"/>
      <w:bookmarkStart w:id="18" w:name="_Toc494561942"/>
      <w:bookmarkStart w:id="19" w:name="_Toc272247698"/>
      <w:bookmarkStart w:id="20" w:name="_Toc495848891"/>
      <w:r>
        <w:rPr>
          <w:rFonts w:hint="eastAsia" w:ascii="宋体" w:hAnsi="宋体" w:cs="宋体"/>
          <w:bCs w:val="0"/>
          <w:lang w:val="zh-CN"/>
        </w:rPr>
        <w:t>开标与评标</w:t>
      </w:r>
      <w:bookmarkEnd w:id="17"/>
      <w:bookmarkEnd w:id="18"/>
      <w:bookmarkEnd w:id="19"/>
      <w:bookmarkEnd w:id="20"/>
    </w:p>
    <w:p>
      <w:pPr>
        <w:numPr>
          <w:ilvl w:val="0"/>
          <w:numId w:val="3"/>
        </w:numPr>
        <w:spacing w:line="360" w:lineRule="auto"/>
        <w:ind w:left="560" w:hanging="560"/>
        <w:rPr>
          <w:rFonts w:ascii="宋体" w:cs="宋体"/>
          <w:b/>
          <w:sz w:val="24"/>
          <w:szCs w:val="20"/>
          <w:lang w:val="zh-CN"/>
        </w:rPr>
      </w:pPr>
      <w:r>
        <w:rPr>
          <w:rFonts w:hint="eastAsia" w:ascii="宋体" w:hAnsi="宋体" w:cs="宋体"/>
          <w:b/>
          <w:sz w:val="24"/>
          <w:szCs w:val="20"/>
          <w:lang w:val="zh-CN"/>
        </w:rPr>
        <w:t>开标</w:t>
      </w:r>
    </w:p>
    <w:p>
      <w:pPr>
        <w:spacing w:line="360" w:lineRule="auto"/>
        <w:rPr>
          <w:rFonts w:ascii="宋体" w:cs="宋体"/>
          <w:sz w:val="24"/>
          <w:szCs w:val="20"/>
          <w:lang w:val="zh-CN"/>
        </w:rPr>
      </w:pPr>
      <w:r>
        <w:rPr>
          <w:rFonts w:hint="eastAsia" w:hAnsi="宋体" w:cs="宋体"/>
          <w:sz w:val="24"/>
          <w:szCs w:val="20"/>
          <w:lang w:val="en-US" w:eastAsia="zh-CN"/>
        </w:rPr>
        <w:t>4</w:t>
      </w:r>
      <w:r>
        <w:rPr>
          <w:rFonts w:hint="eastAsia" w:ascii="宋体" w:hAnsi="宋体" w:cs="宋体"/>
          <w:sz w:val="24"/>
          <w:szCs w:val="20"/>
        </w:rPr>
        <w:t>.1 鄂东医疗</w:t>
      </w:r>
      <w:r>
        <w:rPr>
          <w:rFonts w:hint="eastAsia" w:ascii="宋体" w:hAnsi="宋体" w:cs="宋体"/>
          <w:sz w:val="24"/>
          <w:szCs w:val="20"/>
          <w:lang w:eastAsia="zh-CN"/>
        </w:rPr>
        <w:t>市妇幼保健院行政办公室</w:t>
      </w:r>
      <w:r>
        <w:rPr>
          <w:rFonts w:hint="eastAsia" w:ascii="宋体" w:hAnsi="宋体" w:cs="宋体"/>
          <w:sz w:val="24"/>
          <w:szCs w:val="20"/>
          <w:lang w:val="zh-CN"/>
        </w:rPr>
        <w:t>在第一章“</w:t>
      </w:r>
      <w:r>
        <w:rPr>
          <w:rFonts w:hint="eastAsia" w:ascii="宋体" w:hAnsi="宋体" w:cs="宋体"/>
          <w:sz w:val="24"/>
          <w:szCs w:val="20"/>
        </w:rPr>
        <w:t>招标公告</w:t>
      </w:r>
      <w:r>
        <w:rPr>
          <w:rFonts w:hint="eastAsia" w:ascii="宋体" w:hAnsi="宋体" w:cs="宋体"/>
          <w:sz w:val="24"/>
          <w:szCs w:val="20"/>
          <w:lang w:val="zh-CN"/>
        </w:rPr>
        <w:t>”中约定的日期、时间和地点组织公开开标。开标时采购人和供应商代表（供应商法定代表人或其授权代表）参加</w:t>
      </w:r>
      <w:r>
        <w:rPr>
          <w:rFonts w:ascii="宋体" w:cs="宋体"/>
          <w:sz w:val="24"/>
          <w:szCs w:val="20"/>
          <w:lang w:val="zh-CN"/>
        </w:rPr>
        <w:t>,</w:t>
      </w:r>
      <w:r>
        <w:rPr>
          <w:rFonts w:hint="eastAsia" w:ascii="宋体" w:hAnsi="宋体" w:cs="宋体"/>
          <w:sz w:val="24"/>
          <w:szCs w:val="20"/>
          <w:lang w:val="zh-CN"/>
        </w:rPr>
        <w:t>参加开标的代表应签到以证明其出席。</w:t>
      </w:r>
    </w:p>
    <w:p>
      <w:pPr>
        <w:spacing w:line="360" w:lineRule="auto"/>
        <w:rPr>
          <w:rFonts w:ascii="宋体" w:cs="宋体"/>
          <w:sz w:val="24"/>
          <w:szCs w:val="20"/>
          <w:lang w:val="zh-CN"/>
        </w:rPr>
      </w:pPr>
      <w:r>
        <w:rPr>
          <w:rFonts w:hint="eastAsia" w:hAnsi="宋体" w:cs="宋体"/>
          <w:sz w:val="24"/>
          <w:szCs w:val="20"/>
          <w:lang w:val="en-US" w:eastAsia="zh-CN"/>
        </w:rPr>
        <w:t>4</w:t>
      </w:r>
      <w:r>
        <w:rPr>
          <w:rFonts w:hint="eastAsia" w:ascii="宋体" w:hAnsi="宋体" w:cs="宋体"/>
          <w:sz w:val="24"/>
          <w:szCs w:val="20"/>
        </w:rPr>
        <w:t xml:space="preserve">.2 </w:t>
      </w:r>
      <w:r>
        <w:rPr>
          <w:rFonts w:hint="eastAsia" w:ascii="宋体" w:hAnsi="宋体" w:cs="宋体"/>
          <w:sz w:val="24"/>
          <w:szCs w:val="20"/>
          <w:lang w:val="zh-CN"/>
        </w:rPr>
        <w:t>供应商法定代表人或其授权代表应携带有效身份证明参加项目开标会，供应商未参加开标的，视同认可开标结果。截止</w:t>
      </w:r>
      <w:r>
        <w:rPr>
          <w:rFonts w:hint="eastAsia" w:ascii="宋体" w:hAnsi="宋体" w:cs="宋体"/>
          <w:kern w:val="0"/>
          <w:sz w:val="24"/>
          <w:szCs w:val="24"/>
        </w:rPr>
        <w:t>投标文件</w:t>
      </w:r>
      <w:r>
        <w:rPr>
          <w:rFonts w:hint="eastAsia" w:ascii="宋体" w:hAnsi="宋体" w:cs="宋体"/>
          <w:sz w:val="24"/>
          <w:szCs w:val="20"/>
          <w:lang w:val="zh-CN"/>
        </w:rPr>
        <w:t>递交时间，供应商不足</w:t>
      </w:r>
      <w:r>
        <w:rPr>
          <w:rFonts w:ascii="宋体" w:hAnsi="宋体" w:cs="宋体"/>
          <w:sz w:val="24"/>
          <w:szCs w:val="20"/>
          <w:lang w:val="zh-CN"/>
        </w:rPr>
        <w:t>3</w:t>
      </w:r>
      <w:r>
        <w:rPr>
          <w:rFonts w:hint="eastAsia" w:ascii="宋体" w:hAnsi="宋体" w:cs="宋体"/>
          <w:sz w:val="24"/>
          <w:szCs w:val="20"/>
          <w:lang w:val="zh-CN"/>
        </w:rPr>
        <w:t>家的，不进行开标</w:t>
      </w:r>
      <w:r>
        <w:rPr>
          <w:rFonts w:hint="eastAsia" w:ascii="宋体" w:hAnsi="宋体" w:cs="宋体"/>
          <w:kern w:val="0"/>
          <w:sz w:val="24"/>
          <w:szCs w:val="24"/>
          <w:lang w:val="zh-CN"/>
        </w:rPr>
        <w:t>。</w:t>
      </w:r>
    </w:p>
    <w:p>
      <w:pPr>
        <w:spacing w:line="360" w:lineRule="auto"/>
        <w:rPr>
          <w:rFonts w:ascii="宋体" w:cs="宋体"/>
          <w:sz w:val="24"/>
          <w:szCs w:val="20"/>
          <w:lang w:val="zh-CN"/>
        </w:rPr>
      </w:pPr>
      <w:r>
        <w:rPr>
          <w:rFonts w:hint="eastAsia" w:hAnsi="宋体" w:cs="宋体"/>
          <w:sz w:val="24"/>
          <w:szCs w:val="20"/>
          <w:lang w:val="en-US" w:eastAsia="zh-CN"/>
        </w:rPr>
        <w:t>4</w:t>
      </w:r>
      <w:r>
        <w:rPr>
          <w:rFonts w:hint="eastAsia" w:ascii="宋体" w:hAnsi="宋体" w:cs="宋体"/>
          <w:sz w:val="24"/>
          <w:szCs w:val="20"/>
        </w:rPr>
        <w:t xml:space="preserve">.3 </w:t>
      </w:r>
      <w:r>
        <w:rPr>
          <w:rFonts w:hint="eastAsia" w:ascii="宋体" w:hAnsi="宋体" w:cs="宋体"/>
          <w:sz w:val="24"/>
          <w:szCs w:val="20"/>
          <w:lang w:val="zh-CN"/>
        </w:rPr>
        <w:t>开标时，由供应商或其推选的代表检查投标文件的密封情况，经确认无误后由采购单位工作人员当众拆封，宣布供应商名称、投标价格和招标文件规定的需要宣布的其他内容。</w:t>
      </w:r>
    </w:p>
    <w:p>
      <w:pPr>
        <w:numPr>
          <w:ilvl w:val="0"/>
          <w:numId w:val="3"/>
        </w:numPr>
        <w:spacing w:line="360" w:lineRule="auto"/>
        <w:ind w:left="560" w:hanging="560"/>
        <w:rPr>
          <w:rFonts w:ascii="宋体" w:cs="宋体"/>
          <w:b/>
          <w:sz w:val="24"/>
          <w:szCs w:val="20"/>
          <w:lang w:val="zh-CN"/>
        </w:rPr>
      </w:pPr>
      <w:r>
        <w:rPr>
          <w:rFonts w:hint="eastAsia" w:ascii="宋体" w:hAnsi="宋体" w:cs="宋体"/>
          <w:b/>
          <w:sz w:val="24"/>
          <w:szCs w:val="20"/>
          <w:lang w:val="zh-CN"/>
        </w:rPr>
        <w:t>资格审查</w:t>
      </w:r>
    </w:p>
    <w:p>
      <w:pPr>
        <w:spacing w:line="360" w:lineRule="auto"/>
        <w:rPr>
          <w:rFonts w:ascii="宋体" w:cs="宋体"/>
          <w:kern w:val="0"/>
          <w:sz w:val="24"/>
          <w:szCs w:val="24"/>
          <w:lang w:val="zh-CN"/>
        </w:rPr>
      </w:pPr>
      <w:r>
        <w:rPr>
          <w:rFonts w:hint="eastAsia" w:hAnsi="宋体" w:cs="宋体"/>
          <w:bCs/>
          <w:sz w:val="24"/>
          <w:szCs w:val="20"/>
          <w:lang w:val="en-US" w:eastAsia="zh-CN"/>
        </w:rPr>
        <w:t>5</w:t>
      </w:r>
      <w:r>
        <w:rPr>
          <w:rFonts w:hint="eastAsia" w:ascii="宋体" w:hAnsi="宋体" w:cs="宋体"/>
          <w:bCs/>
          <w:sz w:val="24"/>
          <w:szCs w:val="20"/>
        </w:rPr>
        <w:t xml:space="preserve">.1 </w:t>
      </w:r>
      <w:r>
        <w:rPr>
          <w:rFonts w:hint="eastAsia" w:ascii="宋体" w:hAnsi="宋体" w:cs="宋体"/>
          <w:bCs/>
          <w:sz w:val="24"/>
          <w:szCs w:val="20"/>
          <w:lang w:val="zh-CN"/>
        </w:rPr>
        <w:t>开标</w:t>
      </w:r>
      <w:r>
        <w:rPr>
          <w:rFonts w:hint="eastAsia" w:ascii="宋体" w:hAnsi="宋体" w:cs="宋体"/>
          <w:bCs/>
          <w:sz w:val="24"/>
          <w:szCs w:val="20"/>
        </w:rPr>
        <w:t>过程中</w:t>
      </w:r>
      <w:r>
        <w:rPr>
          <w:rFonts w:hint="eastAsia" w:ascii="宋体" w:hAnsi="宋体" w:cs="宋体"/>
          <w:bCs/>
          <w:sz w:val="24"/>
          <w:szCs w:val="20"/>
          <w:lang w:val="zh-CN"/>
        </w:rPr>
        <w:t>，</w:t>
      </w:r>
      <w:r>
        <w:rPr>
          <w:rFonts w:hint="eastAsia" w:hAnsi="宋体" w:cs="宋体"/>
          <w:bCs/>
          <w:sz w:val="24"/>
          <w:szCs w:val="20"/>
          <w:lang w:val="zh-CN"/>
        </w:rPr>
        <w:t>磋商小组</w:t>
      </w:r>
      <w:r>
        <w:rPr>
          <w:rFonts w:hint="eastAsia" w:ascii="宋体" w:hAnsi="宋体" w:cs="宋体"/>
          <w:bCs/>
          <w:sz w:val="24"/>
          <w:szCs w:val="20"/>
          <w:lang w:val="zh-CN"/>
        </w:rPr>
        <w:t>依据法律、法规及招标文件的规定，对供应商的资格进行审查，以确定供应商资格是否合格。</w:t>
      </w:r>
      <w:r>
        <w:rPr>
          <w:rFonts w:hint="eastAsia" w:ascii="宋体" w:hAnsi="宋体" w:cs="宋体"/>
          <w:kern w:val="0"/>
          <w:sz w:val="24"/>
          <w:szCs w:val="24"/>
          <w:lang w:val="zh-CN"/>
        </w:rPr>
        <w:t>合格供应商不足</w:t>
      </w:r>
      <w:r>
        <w:rPr>
          <w:rFonts w:ascii="宋体" w:hAnsi="宋体" w:cs="宋体"/>
          <w:kern w:val="0"/>
          <w:sz w:val="24"/>
          <w:szCs w:val="24"/>
          <w:lang w:val="zh-CN"/>
        </w:rPr>
        <w:t>3</w:t>
      </w:r>
      <w:r>
        <w:rPr>
          <w:rFonts w:hint="eastAsia" w:ascii="宋体" w:hAnsi="宋体" w:cs="宋体"/>
          <w:kern w:val="0"/>
          <w:sz w:val="24"/>
          <w:szCs w:val="24"/>
          <w:lang w:val="zh-CN"/>
        </w:rPr>
        <w:t>家的，不进行</w:t>
      </w:r>
      <w:r>
        <w:rPr>
          <w:rFonts w:hint="eastAsia" w:ascii="宋体" w:hAnsi="宋体" w:cs="宋体"/>
          <w:kern w:val="0"/>
          <w:sz w:val="24"/>
          <w:szCs w:val="24"/>
        </w:rPr>
        <w:t>后续</w:t>
      </w:r>
      <w:r>
        <w:rPr>
          <w:rFonts w:hint="eastAsia" w:ascii="宋体" w:hAnsi="宋体" w:cs="宋体"/>
          <w:kern w:val="0"/>
          <w:sz w:val="24"/>
          <w:szCs w:val="24"/>
          <w:lang w:val="zh-CN"/>
        </w:rPr>
        <w:t>评标。</w:t>
      </w:r>
    </w:p>
    <w:p>
      <w:pPr>
        <w:numPr>
          <w:ilvl w:val="0"/>
          <w:numId w:val="0"/>
        </w:numPr>
        <w:spacing w:line="360" w:lineRule="auto"/>
        <w:ind w:leftChars="0"/>
        <w:rPr>
          <w:rFonts w:ascii="宋体" w:cs="宋体"/>
          <w:b/>
          <w:sz w:val="24"/>
          <w:szCs w:val="20"/>
          <w:lang w:val="zh-CN"/>
        </w:rPr>
      </w:pPr>
      <w:r>
        <w:rPr>
          <w:rFonts w:hint="eastAsia" w:hAnsi="宋体" w:cs="宋体"/>
          <w:b/>
          <w:sz w:val="24"/>
          <w:szCs w:val="20"/>
          <w:lang w:val="en-US" w:eastAsia="zh-CN"/>
        </w:rPr>
        <w:t>6.</w:t>
      </w:r>
      <w:r>
        <w:rPr>
          <w:rFonts w:hint="eastAsia" w:ascii="宋体" w:hAnsi="宋体" w:cs="宋体"/>
          <w:b/>
          <w:sz w:val="24"/>
          <w:szCs w:val="20"/>
          <w:lang w:val="zh-CN"/>
        </w:rPr>
        <w:t>评标方法</w:t>
      </w:r>
    </w:p>
    <w:p>
      <w:pPr>
        <w:pStyle w:val="17"/>
        <w:spacing w:before="0" w:beforeAutospacing="0" w:after="0" w:afterAutospacing="0" w:line="540" w:lineRule="atLeast"/>
        <w:rPr>
          <w:rFonts w:hint="eastAsia" w:ascii="宋体" w:hAnsi="宋体" w:cs="宋体"/>
          <w:kern w:val="2"/>
          <w:sz w:val="24"/>
          <w:szCs w:val="20"/>
          <w:lang w:val="en-US" w:eastAsia="zh-CN" w:bidi="ar-SA"/>
        </w:rPr>
      </w:pPr>
      <w:r>
        <w:rPr>
          <w:rFonts w:hint="eastAsia" w:cs="宋体"/>
          <w:kern w:val="2"/>
          <w:sz w:val="24"/>
          <w:szCs w:val="20"/>
          <w:lang w:val="en-US" w:eastAsia="zh-CN" w:bidi="ar-SA"/>
        </w:rPr>
        <w:t>6</w:t>
      </w:r>
      <w:r>
        <w:rPr>
          <w:rFonts w:hint="eastAsia" w:ascii="宋体" w:hAnsi="宋体" w:cs="宋体"/>
          <w:kern w:val="2"/>
          <w:sz w:val="24"/>
          <w:szCs w:val="20"/>
          <w:lang w:val="en-US" w:eastAsia="zh-CN" w:bidi="ar-SA"/>
        </w:rPr>
        <w:t>.1 本项目采用“综合评分法”进行评审，按照评分表（见附件）有关规定，给各竞争性磋商响应文件评分定分数。各磋商供应商最终得分为各磋商小组成员所评定分数的算术平均值。磋商小组根据各磋商供应商最终计分，按得分高低次序推荐推荐合格的中标候选人排序。如果磋商供应商的最终评分相同，则磋商报价低的磋商供应商排名优先，如评分相同且报价相同，则技术得分高的排名优先。</w:t>
      </w:r>
    </w:p>
    <w:p>
      <w:pPr>
        <w:pStyle w:val="17"/>
        <w:spacing w:before="0" w:beforeAutospacing="0" w:after="0" w:afterAutospacing="0" w:line="540" w:lineRule="atLeast"/>
        <w:rPr>
          <w:rFonts w:hint="eastAsia" w:ascii="宋体" w:hAnsi="宋体" w:cs="宋体"/>
          <w:kern w:val="2"/>
          <w:sz w:val="24"/>
          <w:szCs w:val="20"/>
          <w:lang w:val="zh-CN" w:eastAsia="zh-CN" w:bidi="ar-SA"/>
        </w:rPr>
      </w:pPr>
      <w:r>
        <w:rPr>
          <w:rFonts w:hint="eastAsia" w:cs="宋体"/>
          <w:kern w:val="2"/>
          <w:sz w:val="24"/>
          <w:szCs w:val="20"/>
          <w:lang w:val="en-US" w:eastAsia="zh-CN" w:bidi="ar-SA"/>
        </w:rPr>
        <w:t>6</w:t>
      </w:r>
      <w:r>
        <w:rPr>
          <w:rFonts w:hint="eastAsia" w:ascii="宋体" w:hAnsi="宋体" w:cs="宋体"/>
          <w:kern w:val="2"/>
          <w:sz w:val="24"/>
          <w:szCs w:val="20"/>
          <w:lang w:val="en-US" w:eastAsia="zh-CN" w:bidi="ar-SA"/>
        </w:rPr>
        <w:t>.2</w:t>
      </w:r>
      <w:r>
        <w:rPr>
          <w:rFonts w:hint="eastAsia" w:ascii="宋体" w:hAnsi="宋体" w:cs="宋体"/>
          <w:kern w:val="2"/>
          <w:sz w:val="24"/>
          <w:szCs w:val="20"/>
          <w:lang w:val="zh-CN" w:eastAsia="zh-CN" w:bidi="ar-SA"/>
        </w:rPr>
        <w:t>评标方法详见第四章“评标方法及标准”。</w:t>
      </w:r>
    </w:p>
    <w:p>
      <w:pPr>
        <w:numPr>
          <w:ilvl w:val="0"/>
          <w:numId w:val="0"/>
        </w:numPr>
        <w:spacing w:line="360" w:lineRule="auto"/>
        <w:ind w:leftChars="0"/>
        <w:rPr>
          <w:rFonts w:ascii="宋体" w:cs="宋体"/>
          <w:b/>
          <w:sz w:val="24"/>
          <w:szCs w:val="20"/>
          <w:lang w:val="zh-CN"/>
        </w:rPr>
      </w:pPr>
      <w:r>
        <w:rPr>
          <w:rFonts w:hint="eastAsia" w:hAnsi="宋体" w:cs="宋体"/>
          <w:b/>
          <w:sz w:val="24"/>
          <w:szCs w:val="20"/>
          <w:lang w:val="en-US" w:eastAsia="zh-CN"/>
        </w:rPr>
        <w:t>7.</w:t>
      </w:r>
      <w:r>
        <w:rPr>
          <w:rFonts w:hint="eastAsia" w:ascii="宋体" w:hAnsi="宋体" w:cs="宋体"/>
          <w:b/>
          <w:sz w:val="24"/>
          <w:szCs w:val="20"/>
          <w:lang w:val="zh-CN"/>
        </w:rPr>
        <w:t>评标委员会的组成</w:t>
      </w:r>
    </w:p>
    <w:p>
      <w:pPr>
        <w:spacing w:line="360" w:lineRule="auto"/>
        <w:rPr>
          <w:rFonts w:ascii="宋体" w:cs="宋体"/>
          <w:sz w:val="24"/>
          <w:szCs w:val="20"/>
          <w:lang w:val="zh-CN"/>
        </w:rPr>
      </w:pPr>
      <w:r>
        <w:rPr>
          <w:rFonts w:hint="eastAsia" w:hAnsi="宋体" w:cs="宋体"/>
          <w:kern w:val="0"/>
          <w:sz w:val="24"/>
          <w:szCs w:val="24"/>
          <w:lang w:val="en-US" w:eastAsia="zh-CN"/>
        </w:rPr>
        <w:t>7</w:t>
      </w:r>
      <w:r>
        <w:rPr>
          <w:rFonts w:hint="eastAsia" w:ascii="宋体" w:hAnsi="宋体" w:cs="宋体"/>
          <w:kern w:val="0"/>
          <w:sz w:val="24"/>
          <w:szCs w:val="24"/>
        </w:rPr>
        <w:t xml:space="preserve">.1 </w:t>
      </w:r>
      <w:r>
        <w:rPr>
          <w:rFonts w:hint="eastAsia" w:ascii="宋体" w:hAnsi="宋体" w:cs="宋体"/>
          <w:kern w:val="0"/>
          <w:sz w:val="24"/>
          <w:szCs w:val="24"/>
          <w:lang w:val="zh-CN"/>
        </w:rPr>
        <w:t>评标委员会由采购人代表和评审专家组成，成员人数应当为</w:t>
      </w:r>
      <w:r>
        <w:rPr>
          <w:rFonts w:hint="eastAsia" w:hAnsi="宋体" w:cs="宋体"/>
          <w:kern w:val="0"/>
          <w:sz w:val="24"/>
          <w:szCs w:val="24"/>
          <w:lang w:val="en-US" w:eastAsia="zh-CN"/>
        </w:rPr>
        <w:t>3</w:t>
      </w:r>
      <w:r>
        <w:rPr>
          <w:rFonts w:hint="eastAsia" w:ascii="宋体" w:hAnsi="宋体" w:cs="宋体"/>
          <w:kern w:val="0"/>
          <w:sz w:val="24"/>
          <w:szCs w:val="24"/>
          <w:lang w:val="zh-CN"/>
        </w:rPr>
        <w:t>人及以上单数，其中评审专家不得少于成员总数的三分之二</w:t>
      </w:r>
      <w:r>
        <w:rPr>
          <w:rFonts w:hint="eastAsia" w:ascii="宋体" w:hAnsi="宋体" w:cs="宋体"/>
          <w:sz w:val="24"/>
          <w:szCs w:val="20"/>
          <w:lang w:val="zh-CN"/>
        </w:rPr>
        <w:t>。</w:t>
      </w:r>
    </w:p>
    <w:p>
      <w:pPr>
        <w:spacing w:line="360" w:lineRule="auto"/>
        <w:rPr>
          <w:rFonts w:ascii="宋体" w:cs="宋体"/>
          <w:sz w:val="24"/>
          <w:szCs w:val="20"/>
          <w:lang w:val="zh-CN"/>
        </w:rPr>
      </w:pPr>
      <w:r>
        <w:rPr>
          <w:rFonts w:hint="eastAsia" w:hAnsi="宋体" w:cs="宋体"/>
          <w:sz w:val="24"/>
          <w:szCs w:val="20"/>
          <w:lang w:val="en-US" w:eastAsia="zh-CN"/>
        </w:rPr>
        <w:t>7</w:t>
      </w:r>
      <w:r>
        <w:rPr>
          <w:rFonts w:hint="eastAsia" w:ascii="宋体" w:hAnsi="宋体" w:cs="宋体"/>
          <w:sz w:val="24"/>
          <w:szCs w:val="20"/>
        </w:rPr>
        <w:t xml:space="preserve">.2 </w:t>
      </w:r>
      <w:r>
        <w:rPr>
          <w:rFonts w:hint="eastAsia" w:ascii="宋体" w:hAnsi="宋体" w:cs="宋体"/>
          <w:sz w:val="24"/>
          <w:szCs w:val="20"/>
          <w:lang w:val="zh-CN"/>
        </w:rPr>
        <w:t>评标委员会成员</w:t>
      </w:r>
      <w:r>
        <w:rPr>
          <w:rFonts w:hint="eastAsia" w:ascii="宋体" w:hAnsi="宋体" w:cs="宋体"/>
          <w:sz w:val="24"/>
          <w:szCs w:val="20"/>
        </w:rPr>
        <w:t>由</w:t>
      </w:r>
      <w:r>
        <w:rPr>
          <w:rFonts w:hint="eastAsia" w:hAnsi="宋体" w:cs="宋体"/>
          <w:sz w:val="24"/>
          <w:szCs w:val="20"/>
          <w:lang w:eastAsia="zh-CN"/>
        </w:rPr>
        <w:t>黄石市</w:t>
      </w:r>
      <w:r>
        <w:rPr>
          <w:rFonts w:hint="eastAsia" w:ascii="宋体" w:hAnsi="宋体" w:cs="宋体"/>
          <w:sz w:val="24"/>
          <w:szCs w:val="20"/>
          <w:lang w:eastAsia="zh-CN"/>
        </w:rPr>
        <w:t>市妇幼保健院</w:t>
      </w:r>
      <w:r>
        <w:rPr>
          <w:rFonts w:hint="eastAsia" w:ascii="宋体" w:hAnsi="宋体" w:cs="宋体"/>
          <w:sz w:val="24"/>
          <w:szCs w:val="20"/>
        </w:rPr>
        <w:t>纪检监察</w:t>
      </w:r>
      <w:r>
        <w:rPr>
          <w:rFonts w:hint="eastAsia" w:ascii="宋体" w:hAnsi="宋体" w:cs="宋体"/>
          <w:sz w:val="24"/>
          <w:szCs w:val="20"/>
          <w:lang w:eastAsia="zh-CN"/>
        </w:rPr>
        <w:t>科</w:t>
      </w:r>
      <w:r>
        <w:rPr>
          <w:rFonts w:hint="eastAsia" w:ascii="宋体" w:hAnsi="宋体" w:cs="宋体"/>
          <w:sz w:val="24"/>
          <w:szCs w:val="20"/>
          <w:lang w:val="zh-CN"/>
        </w:rPr>
        <w:t>依法从</w:t>
      </w:r>
      <w:r>
        <w:rPr>
          <w:rFonts w:hint="eastAsia" w:hAnsi="宋体" w:cs="宋体"/>
          <w:sz w:val="24"/>
          <w:szCs w:val="20"/>
          <w:lang w:eastAsia="zh-CN"/>
        </w:rPr>
        <w:t>黄石市</w:t>
      </w:r>
      <w:r>
        <w:rPr>
          <w:rFonts w:hint="eastAsia" w:ascii="宋体" w:hAnsi="宋体" w:cs="宋体"/>
          <w:sz w:val="24"/>
          <w:szCs w:val="20"/>
        </w:rPr>
        <w:t>市</w:t>
      </w:r>
      <w:r>
        <w:rPr>
          <w:rFonts w:hint="eastAsia" w:ascii="宋体" w:hAnsi="宋体" w:cs="宋体"/>
          <w:sz w:val="24"/>
          <w:szCs w:val="20"/>
          <w:lang w:eastAsia="zh-CN"/>
        </w:rPr>
        <w:t>妇幼保健</w:t>
      </w:r>
      <w:r>
        <w:rPr>
          <w:rFonts w:hint="eastAsia" w:ascii="宋体" w:hAnsi="宋体" w:cs="宋体"/>
          <w:sz w:val="24"/>
          <w:szCs w:val="20"/>
        </w:rPr>
        <w:t>院</w:t>
      </w:r>
      <w:r>
        <w:rPr>
          <w:rFonts w:hint="eastAsia" w:ascii="宋体" w:hAnsi="宋体" w:cs="宋体"/>
          <w:sz w:val="24"/>
          <w:szCs w:val="20"/>
          <w:lang w:val="zh-CN"/>
        </w:rPr>
        <w:t>专家库中随机抽取。</w:t>
      </w:r>
    </w:p>
    <w:p>
      <w:pPr>
        <w:numPr>
          <w:ilvl w:val="0"/>
          <w:numId w:val="0"/>
        </w:numPr>
        <w:tabs>
          <w:tab w:val="left" w:pos="525"/>
        </w:tabs>
        <w:autoSpaceDE w:val="0"/>
        <w:autoSpaceDN w:val="0"/>
        <w:adjustRightInd w:val="0"/>
        <w:spacing w:line="360" w:lineRule="auto"/>
        <w:ind w:leftChars="0"/>
        <w:jc w:val="left"/>
        <w:outlineLvl w:val="1"/>
        <w:rPr>
          <w:rFonts w:hAnsi="宋体" w:cs="宋体"/>
          <w:b/>
          <w:sz w:val="24"/>
          <w:highlight w:val="none"/>
          <w:lang w:val="zh-CN"/>
        </w:rPr>
      </w:pPr>
    </w:p>
    <w:bookmarkEnd w:id="15"/>
    <w:bookmarkEnd w:id="16"/>
    <w:p>
      <w:pPr>
        <w:numPr>
          <w:ilvl w:val="0"/>
          <w:numId w:val="1"/>
        </w:numPr>
        <w:spacing w:before="240" w:after="240" w:line="360" w:lineRule="auto"/>
        <w:jc w:val="center"/>
        <w:outlineLvl w:val="0"/>
        <w:rPr>
          <w:rFonts w:hAnsi="宋体" w:cs="宋体"/>
          <w:b/>
          <w:sz w:val="36"/>
          <w:szCs w:val="36"/>
          <w:highlight w:val="none"/>
        </w:rPr>
      </w:pPr>
      <w:r>
        <w:rPr>
          <w:rFonts w:hint="eastAsia" w:hAnsi="宋体" w:cs="宋体"/>
          <w:b/>
          <w:sz w:val="21"/>
          <w:szCs w:val="21"/>
          <w:highlight w:val="none"/>
          <w:lang w:val="zh-CN"/>
        </w:rPr>
        <w:br w:type="page"/>
      </w:r>
      <w:bookmarkStart w:id="21" w:name="_Toc25301"/>
      <w:bookmarkStart w:id="22" w:name="_Toc494528968"/>
      <w:r>
        <w:rPr>
          <w:rFonts w:hint="eastAsia" w:hAnsi="宋体" w:cs="宋体"/>
          <w:b/>
          <w:sz w:val="36"/>
          <w:szCs w:val="36"/>
          <w:highlight w:val="none"/>
        </w:rPr>
        <w:t>采购需求</w:t>
      </w:r>
      <w:bookmarkEnd w:id="21"/>
      <w:bookmarkEnd w:id="22"/>
    </w:p>
    <w:p>
      <w:pPr>
        <w:spacing w:line="360" w:lineRule="auto"/>
        <w:outlineLvl w:val="1"/>
        <w:rPr>
          <w:rFonts w:hAnsi="宋体" w:cs="宋体"/>
          <w:b/>
          <w:sz w:val="24"/>
          <w:highlight w:val="none"/>
        </w:rPr>
      </w:pPr>
      <w:bookmarkStart w:id="23" w:name="_Toc3560"/>
      <w:r>
        <w:rPr>
          <w:rFonts w:hint="eastAsia" w:hAnsi="宋体" w:cs="宋体"/>
          <w:b/>
          <w:sz w:val="24"/>
          <w:highlight w:val="none"/>
        </w:rPr>
        <w:t>一、项目概况</w:t>
      </w:r>
      <w:bookmarkEnd w:id="23"/>
    </w:p>
    <w:p>
      <w:pPr>
        <w:pStyle w:val="2"/>
        <w:spacing w:line="360" w:lineRule="auto"/>
        <w:ind w:firstLine="278" w:firstLineChars="116"/>
        <w:rPr>
          <w:sz w:val="24"/>
          <w:szCs w:val="24"/>
          <w:highlight w:val="none"/>
        </w:rPr>
      </w:pPr>
      <w:bookmarkStart w:id="24" w:name="_Toc494528972"/>
      <w:r>
        <w:rPr>
          <w:rFonts w:hint="eastAsia"/>
          <w:sz w:val="24"/>
          <w:szCs w:val="24"/>
          <w:highlight w:val="none"/>
        </w:rPr>
        <w:t>1、采购预算：</w:t>
      </w:r>
      <w:r>
        <w:rPr>
          <w:rFonts w:hint="eastAsia"/>
          <w:sz w:val="24"/>
          <w:szCs w:val="24"/>
          <w:highlight w:val="none"/>
          <w:lang w:val="en-US" w:eastAsia="zh-CN"/>
        </w:rPr>
        <w:t>8</w:t>
      </w:r>
      <w:r>
        <w:rPr>
          <w:rFonts w:hint="eastAsia"/>
          <w:sz w:val="24"/>
          <w:szCs w:val="24"/>
          <w:highlight w:val="none"/>
        </w:rPr>
        <w:t>.</w:t>
      </w:r>
      <w:r>
        <w:rPr>
          <w:rFonts w:hint="eastAsia"/>
          <w:sz w:val="24"/>
          <w:szCs w:val="24"/>
          <w:highlight w:val="none"/>
          <w:lang w:val="en-US" w:eastAsia="zh-CN"/>
        </w:rPr>
        <w:t>42</w:t>
      </w:r>
      <w:r>
        <w:rPr>
          <w:rFonts w:hint="eastAsia"/>
          <w:sz w:val="24"/>
          <w:szCs w:val="24"/>
          <w:highlight w:val="none"/>
        </w:rPr>
        <w:t>万元（预算单价：</w:t>
      </w:r>
      <w:r>
        <w:rPr>
          <w:rFonts w:hint="eastAsia"/>
          <w:sz w:val="24"/>
          <w:szCs w:val="24"/>
          <w:highlight w:val="none"/>
          <w:lang w:val="en-US" w:eastAsia="zh-CN"/>
        </w:rPr>
        <w:t>1</w:t>
      </w:r>
      <w:r>
        <w:rPr>
          <w:rFonts w:hint="eastAsia"/>
          <w:sz w:val="24"/>
          <w:szCs w:val="24"/>
          <w:highlight w:val="none"/>
        </w:rPr>
        <w:t>00元/份）</w:t>
      </w:r>
    </w:p>
    <w:p>
      <w:pPr>
        <w:pStyle w:val="2"/>
        <w:spacing w:line="360" w:lineRule="auto"/>
        <w:ind w:firstLine="278" w:firstLineChars="116"/>
        <w:rPr>
          <w:sz w:val="24"/>
          <w:szCs w:val="24"/>
          <w:highlight w:val="none"/>
        </w:rPr>
      </w:pPr>
      <w:r>
        <w:rPr>
          <w:rFonts w:hint="eastAsia"/>
          <w:sz w:val="24"/>
          <w:szCs w:val="24"/>
          <w:highlight w:val="none"/>
        </w:rPr>
        <w:t>2、需求数量:约</w:t>
      </w:r>
      <w:r>
        <w:rPr>
          <w:rFonts w:hint="eastAsia"/>
          <w:sz w:val="24"/>
          <w:szCs w:val="24"/>
          <w:highlight w:val="none"/>
          <w:lang w:val="en-US" w:eastAsia="zh-CN"/>
        </w:rPr>
        <w:t>842</w:t>
      </w:r>
      <w:r>
        <w:rPr>
          <w:rFonts w:hint="eastAsia"/>
          <w:sz w:val="24"/>
          <w:szCs w:val="24"/>
          <w:highlight w:val="none"/>
        </w:rPr>
        <w:t>份</w:t>
      </w:r>
    </w:p>
    <w:p>
      <w:pPr>
        <w:spacing w:line="360" w:lineRule="auto"/>
        <w:outlineLvl w:val="1"/>
        <w:rPr>
          <w:sz w:val="24"/>
          <w:szCs w:val="24"/>
          <w:highlight w:val="none"/>
        </w:rPr>
      </w:pPr>
      <w:bookmarkStart w:id="25" w:name="_Toc27724"/>
      <w:r>
        <w:rPr>
          <w:rFonts w:hint="eastAsia" w:hAnsi="宋体" w:cs="宋体"/>
          <w:b/>
          <w:sz w:val="24"/>
          <w:highlight w:val="none"/>
        </w:rPr>
        <w:t>二、项目技术参数及要求</w:t>
      </w:r>
      <w:bookmarkEnd w:id="25"/>
    </w:p>
    <w:p>
      <w:pPr>
        <w:spacing w:line="360" w:lineRule="auto"/>
        <w:rPr>
          <w:rFonts w:hint="eastAsia" w:ascii="宋体" w:hAnsi="Times New Roman" w:eastAsia="宋体" w:cs="Times New Roman"/>
          <w:sz w:val="24"/>
          <w:szCs w:val="24"/>
          <w:highlight w:val="none"/>
          <w:lang w:val="en-US" w:eastAsia="zh-CN" w:bidi="ar-SA"/>
        </w:rPr>
      </w:pPr>
      <w:r>
        <w:rPr>
          <w:rFonts w:hint="eastAsia" w:asciiTheme="minorEastAsia" w:hAnsiTheme="minorEastAsia" w:eastAsiaTheme="minorEastAsia" w:cstheme="minorEastAsia"/>
          <w:b/>
          <w:bCs/>
          <w:sz w:val="24"/>
          <w:szCs w:val="24"/>
          <w:highlight w:val="none"/>
          <w:lang w:eastAsia="zh-CN"/>
        </w:rPr>
        <w:t>（一）</w:t>
      </w:r>
      <w:r>
        <w:rPr>
          <w:rFonts w:hint="eastAsia" w:ascii="宋体" w:hAnsi="Times New Roman" w:eastAsia="宋体" w:cs="Times New Roman"/>
          <w:sz w:val="24"/>
          <w:szCs w:val="24"/>
          <w:highlight w:val="none"/>
          <w:lang w:val="en-US" w:eastAsia="zh-CN" w:bidi="ar-SA"/>
        </w:rPr>
        <w:t>符合传统节日习惯的用品及生活用品；</w:t>
      </w:r>
    </w:p>
    <w:p>
      <w:pPr>
        <w:spacing w:line="360" w:lineRule="auto"/>
        <w:rPr>
          <w:rFonts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b/>
          <w:bCs/>
          <w:sz w:val="24"/>
          <w:szCs w:val="24"/>
          <w:highlight w:val="none"/>
        </w:rPr>
        <w:t>（</w:t>
      </w:r>
      <w:r>
        <w:rPr>
          <w:rFonts w:hint="eastAsia" w:asciiTheme="minorEastAsia" w:hAnsiTheme="minorEastAsia" w:eastAsiaTheme="minorEastAsia" w:cstheme="minorEastAsia"/>
          <w:b/>
          <w:bCs/>
          <w:sz w:val="24"/>
          <w:szCs w:val="24"/>
          <w:highlight w:val="none"/>
          <w:lang w:eastAsia="zh-CN"/>
        </w:rPr>
        <w:t>二</w:t>
      </w:r>
      <w:r>
        <w:rPr>
          <w:rFonts w:hint="eastAsia" w:asciiTheme="minorEastAsia" w:hAnsiTheme="minorEastAsia" w:eastAsiaTheme="minorEastAsia" w:cstheme="minorEastAsia"/>
          <w:b/>
          <w:bCs/>
          <w:sz w:val="24"/>
          <w:szCs w:val="24"/>
          <w:highlight w:val="none"/>
        </w:rPr>
        <w:t>）</w:t>
      </w:r>
      <w:r>
        <w:rPr>
          <w:rFonts w:hint="eastAsia" w:asciiTheme="minorEastAsia" w:hAnsiTheme="minorEastAsia" w:eastAsiaTheme="minorEastAsia" w:cstheme="minorEastAsia"/>
          <w:b/>
          <w:bCs/>
          <w:sz w:val="24"/>
          <w:szCs w:val="24"/>
          <w:highlight w:val="none"/>
          <w:lang w:val="zh-CN"/>
        </w:rPr>
        <w:t>供货服务要求</w:t>
      </w:r>
      <w:r>
        <w:rPr>
          <w:rFonts w:hint="eastAsia" w:asciiTheme="minorEastAsia" w:hAnsiTheme="minorEastAsia" w:eastAsiaTheme="minorEastAsia" w:cstheme="minorEastAsia"/>
          <w:bCs/>
          <w:sz w:val="24"/>
          <w:szCs w:val="24"/>
          <w:highlight w:val="none"/>
          <w:lang w:val="zh-CN"/>
        </w:rPr>
        <w:t>：</w:t>
      </w:r>
    </w:p>
    <w:p>
      <w:pPr>
        <w:autoSpaceDE w:val="0"/>
        <w:autoSpaceDN w:val="0"/>
        <w:adjustRightInd w:val="0"/>
        <w:spacing w:line="360" w:lineRule="auto"/>
        <w:ind w:firstLine="360" w:firstLineChars="150"/>
        <w:rPr>
          <w:rFonts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所有物资按采购方需求运送到</w:t>
      </w:r>
      <w:r>
        <w:rPr>
          <w:rFonts w:hint="eastAsia" w:asciiTheme="minorEastAsia" w:hAnsiTheme="minorEastAsia" w:eastAsiaTheme="minorEastAsia" w:cstheme="minorEastAsia"/>
          <w:sz w:val="24"/>
          <w:szCs w:val="24"/>
          <w:highlight w:val="none"/>
          <w:lang w:eastAsia="zh-CN"/>
        </w:rPr>
        <w:t>采购人</w:t>
      </w:r>
      <w:r>
        <w:rPr>
          <w:rFonts w:hint="eastAsia" w:asciiTheme="minorEastAsia" w:hAnsiTheme="minorEastAsia" w:eastAsiaTheme="minorEastAsia" w:cstheme="minorEastAsia"/>
          <w:sz w:val="24"/>
          <w:szCs w:val="24"/>
          <w:highlight w:val="none"/>
        </w:rPr>
        <w:t>指定地点，并保证运输质量，如因快递等运输方式造成的物资损坏及时给予更换处理。</w:t>
      </w:r>
    </w:p>
    <w:p>
      <w:pPr>
        <w:autoSpaceDE w:val="0"/>
        <w:autoSpaceDN w:val="0"/>
        <w:adjustRightInd w:val="0"/>
        <w:spacing w:line="360" w:lineRule="auto"/>
        <w:ind w:firstLine="360" w:firstLineChars="150"/>
        <w:rPr>
          <w:rFonts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zh-CN"/>
        </w:rPr>
        <w:t>确保货物包装完好无损，如出现质量、包装等问题及时退换。</w:t>
      </w:r>
    </w:p>
    <w:p>
      <w:pPr>
        <w:autoSpaceDE w:val="0"/>
        <w:autoSpaceDN w:val="0"/>
        <w:adjustRightInd w:val="0"/>
        <w:spacing w:line="360" w:lineRule="auto"/>
        <w:ind w:firstLine="360" w:firstLineChars="150"/>
        <w:rPr>
          <w:rFonts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zh-CN"/>
        </w:rPr>
        <w:t>供货及时，配备专人负责业务服务工作，服务态度好。</w:t>
      </w:r>
    </w:p>
    <w:p>
      <w:pPr>
        <w:spacing w:line="360" w:lineRule="auto"/>
        <w:rPr>
          <w:rFonts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b/>
          <w:bCs/>
          <w:sz w:val="24"/>
          <w:szCs w:val="24"/>
          <w:highlight w:val="none"/>
        </w:rPr>
        <w:t>（</w:t>
      </w:r>
      <w:r>
        <w:rPr>
          <w:rFonts w:hint="eastAsia" w:asciiTheme="minorEastAsia" w:hAnsiTheme="minorEastAsia" w:eastAsiaTheme="minorEastAsia" w:cstheme="minorEastAsia"/>
          <w:b/>
          <w:bCs/>
          <w:sz w:val="24"/>
          <w:szCs w:val="24"/>
          <w:highlight w:val="none"/>
          <w:lang w:eastAsia="zh-CN"/>
        </w:rPr>
        <w:t>三</w:t>
      </w:r>
      <w:r>
        <w:rPr>
          <w:rFonts w:hint="eastAsia" w:asciiTheme="minorEastAsia" w:hAnsiTheme="minorEastAsia" w:eastAsiaTheme="minorEastAsia" w:cstheme="minorEastAsia"/>
          <w:b/>
          <w:bCs/>
          <w:sz w:val="24"/>
          <w:szCs w:val="24"/>
          <w:highlight w:val="none"/>
        </w:rPr>
        <w:t>）</w:t>
      </w:r>
      <w:r>
        <w:rPr>
          <w:rFonts w:hint="eastAsia" w:asciiTheme="minorEastAsia" w:hAnsiTheme="minorEastAsia" w:eastAsiaTheme="minorEastAsia" w:cstheme="minorEastAsia"/>
          <w:b/>
          <w:bCs/>
          <w:sz w:val="24"/>
          <w:szCs w:val="24"/>
          <w:highlight w:val="none"/>
          <w:lang w:val="zh-CN"/>
        </w:rPr>
        <w:t>物资类别及要求</w:t>
      </w:r>
      <w:r>
        <w:rPr>
          <w:rFonts w:hint="eastAsia" w:asciiTheme="minorEastAsia" w:hAnsiTheme="minorEastAsia" w:eastAsiaTheme="minorEastAsia" w:cstheme="minorEastAsia"/>
          <w:sz w:val="24"/>
          <w:szCs w:val="24"/>
          <w:highlight w:val="none"/>
          <w:lang w:val="zh-CN"/>
        </w:rPr>
        <w:t>：</w:t>
      </w:r>
    </w:p>
    <w:p>
      <w:pPr>
        <w:autoSpaceDE w:val="0"/>
        <w:autoSpaceDN w:val="0"/>
        <w:adjustRightInd w:val="0"/>
        <w:spacing w:line="360" w:lineRule="auto"/>
        <w:ind w:firstLine="360" w:firstLineChars="15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、投标供应商的报价应包含全部产品、运送、储存、服务、税费等相关的费用，若有缺失视为投标人免费提供。采购人不再为此项目支付任何费用。</w:t>
      </w:r>
    </w:p>
    <w:p>
      <w:pPr>
        <w:autoSpaceDE w:val="0"/>
        <w:autoSpaceDN w:val="0"/>
        <w:adjustRightInd w:val="0"/>
        <w:spacing w:line="360" w:lineRule="auto"/>
        <w:ind w:firstLine="360" w:firstLineChars="15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投标人应提供有关商品质量说明，并应当符合该说明的质量要求。质量要求不明确的按照国家标准、行业标准履行；无国家标准、行业标准的，按照通常行业标准或符合采购目的的特定标准履行。（提供承诺函）</w:t>
      </w:r>
    </w:p>
    <w:p>
      <w:pPr>
        <w:autoSpaceDE w:val="0"/>
        <w:autoSpaceDN w:val="0"/>
        <w:adjustRightInd w:val="0"/>
        <w:spacing w:line="360" w:lineRule="auto"/>
        <w:ind w:firstLine="360" w:firstLineChars="15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、投标人不得因市场价格变化等其他原因影响向采购方供货的品种和质量,因市场经济而引起的价格风险由供应商自行承担。（提供承诺函）</w:t>
      </w:r>
    </w:p>
    <w:p>
      <w:pPr>
        <w:autoSpaceDE w:val="0"/>
        <w:autoSpaceDN w:val="0"/>
        <w:adjustRightInd w:val="0"/>
        <w:spacing w:line="360" w:lineRule="auto"/>
        <w:ind w:firstLine="360" w:firstLineChars="150"/>
        <w:rPr>
          <w:lang w:val="zh-CN"/>
        </w:rPr>
      </w:pP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、所有预包装食品均需有生产日期、质保期。</w:t>
      </w:r>
    </w:p>
    <w:p>
      <w:pPr>
        <w:pStyle w:val="2"/>
        <w:rPr>
          <w:rFonts w:hint="default" w:eastAsia="宋体"/>
          <w:b/>
          <w:bCs/>
          <w:highlight w:val="none"/>
          <w:lang w:val="en-US" w:eastAsia="zh-CN"/>
        </w:rPr>
      </w:pPr>
      <w:r>
        <w:rPr>
          <w:rFonts w:hint="eastAsia"/>
          <w:highlight w:val="none"/>
          <w:lang w:val="en-US" w:eastAsia="zh-CN"/>
        </w:rPr>
        <w:t xml:space="preserve"> </w:t>
      </w:r>
      <w:r>
        <w:rPr>
          <w:rFonts w:hint="eastAsia"/>
          <w:b/>
          <w:bCs/>
          <w:highlight w:val="none"/>
          <w:lang w:val="en-US" w:eastAsia="zh-CN"/>
        </w:rPr>
        <w:t xml:space="preserve"> </w:t>
      </w:r>
      <w:r>
        <w:rPr>
          <w:rFonts w:hint="eastAsia" w:asciiTheme="minorEastAsia" w:hAnsiTheme="minorEastAsia" w:eastAsiaTheme="minorEastAsia" w:cstheme="minorEastAsia"/>
          <w:sz w:val="24"/>
          <w:szCs w:val="24"/>
          <w:highlight w:val="none"/>
          <w:lang w:val="en-US" w:eastAsia="zh-CN" w:bidi="ar-SA"/>
        </w:rPr>
        <w:t>5、投标人报价时请附最新产品零售价格清单，符合市场正规的价格来源；</w:t>
      </w:r>
    </w:p>
    <w:p>
      <w:pPr>
        <w:numPr>
          <w:ilvl w:val="0"/>
          <w:numId w:val="1"/>
        </w:numPr>
        <w:spacing w:before="240" w:after="240" w:line="360" w:lineRule="auto"/>
        <w:jc w:val="center"/>
        <w:outlineLvl w:val="0"/>
        <w:rPr>
          <w:rFonts w:hint="default"/>
          <w:lang w:val="en-US" w:eastAsia="zh-CN"/>
        </w:rPr>
      </w:pPr>
      <w:r>
        <w:rPr>
          <w:rFonts w:hint="eastAsia" w:hAnsi="宋体" w:cs="宋体"/>
          <w:b/>
          <w:sz w:val="36"/>
          <w:szCs w:val="36"/>
          <w:highlight w:val="none"/>
        </w:rPr>
        <w:br w:type="page"/>
      </w:r>
      <w:bookmarkStart w:id="26" w:name="_Toc10954"/>
      <w:r>
        <w:rPr>
          <w:rFonts w:hint="eastAsia" w:hAnsi="宋体" w:cs="宋体"/>
          <w:b/>
          <w:sz w:val="36"/>
          <w:szCs w:val="36"/>
          <w:highlight w:val="none"/>
          <w:lang w:eastAsia="zh-CN"/>
        </w:rPr>
        <w:t>资格审查、</w:t>
      </w:r>
      <w:r>
        <w:rPr>
          <w:rFonts w:hint="eastAsia" w:hAnsi="宋体" w:cs="宋体"/>
          <w:b/>
          <w:sz w:val="36"/>
          <w:szCs w:val="36"/>
          <w:highlight w:val="none"/>
        </w:rPr>
        <w:t>评标方法</w:t>
      </w:r>
      <w:bookmarkEnd w:id="24"/>
      <w:bookmarkEnd w:id="26"/>
      <w:r>
        <w:rPr>
          <w:rFonts w:hint="eastAsia" w:hAnsi="宋体" w:cs="宋体"/>
          <w:b/>
          <w:sz w:val="36"/>
          <w:szCs w:val="36"/>
          <w:highlight w:val="none"/>
          <w:lang w:eastAsia="zh-CN"/>
        </w:rPr>
        <w:t>及标准</w:t>
      </w:r>
    </w:p>
    <w:p>
      <w:pPr>
        <w:autoSpaceDE w:val="0"/>
        <w:autoSpaceDN w:val="0"/>
        <w:adjustRightInd w:val="0"/>
        <w:snapToGrid w:val="0"/>
        <w:spacing w:line="500" w:lineRule="exact"/>
        <w:ind w:right="32" w:firstLine="482" w:firstLineChars="200"/>
        <w:rPr>
          <w:rFonts w:hint="eastAsia" w:asciiTheme="minorEastAsia" w:hAnsiTheme="minorEastAsia" w:eastAsiaTheme="minorEastAsia" w:cstheme="minorEastAsia"/>
          <w:b/>
          <w:bCs/>
          <w:sz w:val="24"/>
          <w:szCs w:val="24"/>
          <w:highlight w:val="none"/>
          <w:lang w:val="en-US" w:eastAsia="zh-CN" w:bidi="ar-SA"/>
        </w:rPr>
      </w:pPr>
      <w:r>
        <w:rPr>
          <w:rFonts w:hint="eastAsia" w:asciiTheme="minorEastAsia" w:hAnsiTheme="minorEastAsia" w:eastAsiaTheme="minorEastAsia" w:cstheme="minorEastAsia"/>
          <w:b/>
          <w:bCs/>
          <w:sz w:val="24"/>
          <w:szCs w:val="24"/>
          <w:highlight w:val="none"/>
          <w:lang w:val="en-US" w:eastAsia="zh-CN" w:bidi="ar-SA"/>
        </w:rPr>
        <w:t>一、资格审查方法：</w:t>
      </w:r>
    </w:p>
    <w:p>
      <w:pPr>
        <w:autoSpaceDE w:val="0"/>
        <w:autoSpaceDN w:val="0"/>
        <w:adjustRightInd w:val="0"/>
        <w:snapToGrid w:val="0"/>
        <w:spacing w:line="500" w:lineRule="exact"/>
        <w:ind w:right="32" w:firstLine="480" w:firstLineChars="200"/>
        <w:rPr>
          <w:rFonts w:hint="eastAsia" w:asciiTheme="minorEastAsia" w:hAnsiTheme="minorEastAsia" w:eastAsiaTheme="minorEastAsia" w:cstheme="minorEastAsia"/>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bidi="ar-SA"/>
        </w:rPr>
        <w:t>进入磋商评审环节前，采购标人及代理机构或采购人委托评标委员会依据法律、法规及磋商文件的规定，对供应商的资格进行审查，以确定供应商资格是否合格。</w:t>
      </w:r>
    </w:p>
    <w:tbl>
      <w:tblPr>
        <w:tblStyle w:val="19"/>
        <w:tblW w:w="10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1121"/>
        <w:gridCol w:w="3868"/>
        <w:gridCol w:w="4028"/>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3" w:hRule="atLeast"/>
          <w:jc w:val="center"/>
        </w:trPr>
        <w:tc>
          <w:tcPr>
            <w:tcW w:w="1121" w:type="dxa"/>
            <w:noWrap w:val="0"/>
            <w:vAlign w:val="center"/>
          </w:tcPr>
          <w:p>
            <w:pPr>
              <w:autoSpaceDE w:val="0"/>
              <w:autoSpaceDN w:val="0"/>
              <w:adjustRightInd w:val="0"/>
              <w:snapToGrid w:val="0"/>
              <w:spacing w:line="500" w:lineRule="exact"/>
              <w:ind w:right="32" w:firstLine="240" w:firstLineChars="100"/>
              <w:rPr>
                <w:rFonts w:hint="eastAsia" w:asciiTheme="minorEastAsia" w:hAnsiTheme="minorEastAsia" w:eastAsiaTheme="minorEastAsia" w:cstheme="minorEastAsia"/>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bidi="ar-SA"/>
              </w:rPr>
              <w:t>序号</w:t>
            </w:r>
          </w:p>
        </w:tc>
        <w:tc>
          <w:tcPr>
            <w:tcW w:w="3868" w:type="dxa"/>
            <w:noWrap w:val="0"/>
            <w:vAlign w:val="center"/>
          </w:tcPr>
          <w:p>
            <w:pPr>
              <w:autoSpaceDE w:val="0"/>
              <w:autoSpaceDN w:val="0"/>
              <w:adjustRightInd w:val="0"/>
              <w:snapToGrid w:val="0"/>
              <w:spacing w:line="500" w:lineRule="exact"/>
              <w:ind w:right="32" w:firstLine="960" w:firstLineChars="400"/>
              <w:rPr>
                <w:rFonts w:hint="eastAsia" w:asciiTheme="minorEastAsia" w:hAnsiTheme="minorEastAsia" w:eastAsiaTheme="minorEastAsia" w:cstheme="minorEastAsia"/>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bidi="ar-SA"/>
              </w:rPr>
              <w:t>资格审查因数</w:t>
            </w:r>
          </w:p>
        </w:tc>
        <w:tc>
          <w:tcPr>
            <w:tcW w:w="4028" w:type="dxa"/>
            <w:noWrap w:val="0"/>
            <w:vAlign w:val="center"/>
          </w:tcPr>
          <w:p>
            <w:pPr>
              <w:autoSpaceDE w:val="0"/>
              <w:autoSpaceDN w:val="0"/>
              <w:adjustRightInd w:val="0"/>
              <w:snapToGrid w:val="0"/>
              <w:spacing w:line="500" w:lineRule="exact"/>
              <w:ind w:right="32" w:firstLine="1200" w:firstLineChars="500"/>
              <w:rPr>
                <w:rFonts w:hint="eastAsia" w:asciiTheme="minorEastAsia" w:hAnsiTheme="minorEastAsia" w:eastAsiaTheme="minorEastAsia" w:cstheme="minorEastAsia"/>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bidi="ar-SA"/>
              </w:rPr>
              <w:t>须提供的资料</w:t>
            </w:r>
          </w:p>
        </w:tc>
        <w:tc>
          <w:tcPr>
            <w:tcW w:w="1500" w:type="dxa"/>
            <w:noWrap w:val="0"/>
            <w:vAlign w:val="center"/>
          </w:tcPr>
          <w:p>
            <w:pPr>
              <w:autoSpaceDE w:val="0"/>
              <w:autoSpaceDN w:val="0"/>
              <w:adjustRightInd w:val="0"/>
              <w:snapToGrid w:val="0"/>
              <w:spacing w:line="500" w:lineRule="exact"/>
              <w:ind w:right="32"/>
              <w:jc w:val="center"/>
              <w:rPr>
                <w:rFonts w:hint="eastAsia" w:asciiTheme="minorEastAsia" w:hAnsiTheme="minorEastAsia" w:eastAsiaTheme="minorEastAsia" w:cstheme="minorEastAsia"/>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bidi="ar-SA"/>
              </w:rPr>
              <w:t>投标文件对应页码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45" w:hRule="atLeast"/>
          <w:jc w:val="center"/>
        </w:trPr>
        <w:tc>
          <w:tcPr>
            <w:tcW w:w="1121" w:type="dxa"/>
            <w:noWrap w:val="0"/>
            <w:vAlign w:val="center"/>
          </w:tcPr>
          <w:p>
            <w:pPr>
              <w:autoSpaceDE w:val="0"/>
              <w:autoSpaceDN w:val="0"/>
              <w:adjustRightInd w:val="0"/>
              <w:snapToGrid w:val="0"/>
              <w:spacing w:line="500" w:lineRule="exact"/>
              <w:ind w:right="32" w:firstLine="480" w:firstLineChars="200"/>
              <w:jc w:val="both"/>
              <w:rPr>
                <w:rFonts w:hint="default" w:asciiTheme="minorEastAsia" w:hAnsiTheme="minorEastAsia" w:eastAsiaTheme="minorEastAsia" w:cstheme="minorEastAsia"/>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bidi="ar-SA"/>
              </w:rPr>
              <w:t xml:space="preserve">1  </w:t>
            </w:r>
          </w:p>
        </w:tc>
        <w:tc>
          <w:tcPr>
            <w:tcW w:w="3868" w:type="dxa"/>
            <w:noWrap w:val="0"/>
            <w:vAlign w:val="center"/>
          </w:tcPr>
          <w:p>
            <w:pPr>
              <w:autoSpaceDE w:val="0"/>
              <w:autoSpaceDN w:val="0"/>
              <w:adjustRightInd w:val="0"/>
              <w:snapToGrid w:val="0"/>
              <w:spacing w:line="500" w:lineRule="exact"/>
              <w:ind w:right="32" w:firstLine="240" w:firstLineChars="100"/>
              <w:rPr>
                <w:rFonts w:hint="eastAsia" w:asciiTheme="minorEastAsia" w:hAnsiTheme="minorEastAsia" w:eastAsiaTheme="minorEastAsia" w:cstheme="minorEastAsia"/>
                <w:sz w:val="24"/>
                <w:szCs w:val="24"/>
                <w:highlight w:val="none"/>
                <w:lang w:val="hr-HR" w:eastAsia="zh-CN" w:bidi="ar-SA"/>
              </w:rPr>
            </w:pPr>
            <w:r>
              <w:rPr>
                <w:rFonts w:hint="eastAsia" w:asciiTheme="minorEastAsia" w:hAnsiTheme="minorEastAsia" w:eastAsiaTheme="minorEastAsia" w:cstheme="minorEastAsia"/>
                <w:sz w:val="24"/>
                <w:szCs w:val="24"/>
                <w:highlight w:val="none"/>
                <w:lang w:val="en-US" w:eastAsia="zh-CN" w:bidi="ar-SA"/>
              </w:rPr>
              <w:t>具有独立承担民事责任的能力</w:t>
            </w:r>
          </w:p>
        </w:tc>
        <w:tc>
          <w:tcPr>
            <w:tcW w:w="4028" w:type="dxa"/>
            <w:noWrap w:val="0"/>
            <w:vAlign w:val="center"/>
          </w:tcPr>
          <w:p>
            <w:pPr>
              <w:autoSpaceDE w:val="0"/>
              <w:autoSpaceDN w:val="0"/>
              <w:adjustRightInd w:val="0"/>
              <w:snapToGrid w:val="0"/>
              <w:spacing w:line="500" w:lineRule="exact"/>
              <w:ind w:right="32" w:firstLine="480" w:firstLineChars="200"/>
              <w:rPr>
                <w:rFonts w:hint="eastAsia" w:asciiTheme="minorEastAsia" w:hAnsiTheme="minorEastAsia" w:eastAsiaTheme="minorEastAsia" w:cstheme="minorEastAsia"/>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bidi="ar-SA"/>
              </w:rPr>
              <w:t>投标人文件中提供营业执照或事业单位法人证书或个体工商户营业执照等证明文件（复印件加盖公章）提供法定代表人授权代表委托书。</w:t>
            </w:r>
          </w:p>
        </w:tc>
        <w:tc>
          <w:tcPr>
            <w:tcW w:w="1500" w:type="dxa"/>
            <w:noWrap w:val="0"/>
            <w:vAlign w:val="center"/>
          </w:tcPr>
          <w:p>
            <w:pPr>
              <w:autoSpaceDE w:val="0"/>
              <w:autoSpaceDN w:val="0"/>
              <w:adjustRightInd w:val="0"/>
              <w:snapToGrid w:val="0"/>
              <w:spacing w:line="500" w:lineRule="exact"/>
              <w:ind w:right="32" w:firstLine="480" w:firstLineChars="200"/>
              <w:rPr>
                <w:rFonts w:hint="eastAsia" w:asciiTheme="minorEastAsia" w:hAnsiTheme="minorEastAsia" w:eastAsiaTheme="minorEastAsia" w:cstheme="minorEastAsia"/>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83" w:hRule="atLeast"/>
          <w:jc w:val="center"/>
        </w:trPr>
        <w:tc>
          <w:tcPr>
            <w:tcW w:w="1121" w:type="dxa"/>
            <w:noWrap w:val="0"/>
            <w:vAlign w:val="center"/>
          </w:tcPr>
          <w:p>
            <w:pPr>
              <w:autoSpaceDE w:val="0"/>
              <w:autoSpaceDN w:val="0"/>
              <w:adjustRightInd w:val="0"/>
              <w:snapToGrid w:val="0"/>
              <w:spacing w:line="500" w:lineRule="exact"/>
              <w:ind w:right="32" w:firstLine="480" w:firstLineChars="200"/>
              <w:jc w:val="both"/>
              <w:rPr>
                <w:rFonts w:hint="eastAsia" w:asciiTheme="minorEastAsia" w:hAnsiTheme="minorEastAsia" w:eastAsiaTheme="minorEastAsia" w:cstheme="minorEastAsia"/>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bidi="ar-SA"/>
              </w:rPr>
              <w:t>2</w:t>
            </w:r>
          </w:p>
        </w:tc>
        <w:tc>
          <w:tcPr>
            <w:tcW w:w="3868" w:type="dxa"/>
            <w:noWrap w:val="0"/>
            <w:vAlign w:val="center"/>
          </w:tcPr>
          <w:p>
            <w:pPr>
              <w:autoSpaceDE w:val="0"/>
              <w:autoSpaceDN w:val="0"/>
              <w:adjustRightInd w:val="0"/>
              <w:snapToGrid w:val="0"/>
              <w:spacing w:line="500" w:lineRule="exact"/>
              <w:ind w:right="32"/>
              <w:jc w:val="center"/>
              <w:rPr>
                <w:rFonts w:hint="eastAsia" w:asciiTheme="minorEastAsia" w:hAnsiTheme="minorEastAsia" w:eastAsiaTheme="minorEastAsia" w:cstheme="minorEastAsia"/>
                <w:sz w:val="24"/>
                <w:szCs w:val="24"/>
                <w:highlight w:val="none"/>
                <w:lang w:val="hr-HR" w:eastAsia="zh-CN" w:bidi="ar-SA"/>
              </w:rPr>
            </w:pPr>
            <w:r>
              <w:rPr>
                <w:rFonts w:hint="eastAsia" w:asciiTheme="minorEastAsia" w:hAnsiTheme="minorEastAsia" w:eastAsiaTheme="minorEastAsia" w:cstheme="minorEastAsia"/>
                <w:sz w:val="24"/>
                <w:szCs w:val="24"/>
                <w:highlight w:val="none"/>
                <w:lang w:val="hr-HR" w:eastAsia="zh-CN" w:bidi="ar-SA"/>
              </w:rPr>
              <w:t>投标人须提供参加本次采购活动前三年内，在经营活动中没有重大违法记录</w:t>
            </w:r>
          </w:p>
        </w:tc>
        <w:tc>
          <w:tcPr>
            <w:tcW w:w="4028" w:type="dxa"/>
            <w:noWrap w:val="0"/>
            <w:vAlign w:val="center"/>
          </w:tcPr>
          <w:p>
            <w:pPr>
              <w:autoSpaceDE w:val="0"/>
              <w:autoSpaceDN w:val="0"/>
              <w:adjustRightInd w:val="0"/>
              <w:snapToGrid w:val="0"/>
              <w:spacing w:line="500" w:lineRule="exact"/>
              <w:ind w:right="32" w:firstLine="480" w:firstLineChars="200"/>
              <w:rPr>
                <w:rFonts w:hint="eastAsia" w:asciiTheme="minorEastAsia" w:hAnsiTheme="minorEastAsia" w:eastAsiaTheme="minorEastAsia" w:cstheme="minorEastAsia"/>
                <w:sz w:val="24"/>
                <w:szCs w:val="24"/>
                <w:highlight w:val="none"/>
                <w:lang w:val="hr-HR" w:eastAsia="zh-CN" w:bidi="ar-SA"/>
              </w:rPr>
            </w:pPr>
            <w:r>
              <w:rPr>
                <w:rFonts w:hint="eastAsia" w:asciiTheme="minorEastAsia" w:hAnsiTheme="minorEastAsia" w:eastAsiaTheme="minorEastAsia" w:cstheme="minorEastAsia"/>
                <w:sz w:val="24"/>
                <w:szCs w:val="24"/>
                <w:highlight w:val="none"/>
                <w:lang w:val="en-US" w:eastAsia="zh-CN" w:bidi="ar-SA"/>
              </w:rPr>
              <w:t>投标人文件中提供参加</w:t>
            </w:r>
            <w:r>
              <w:rPr>
                <w:rFonts w:hint="eastAsia" w:asciiTheme="minorEastAsia" w:hAnsiTheme="minorEastAsia" w:eastAsiaTheme="minorEastAsia" w:cstheme="minorEastAsia"/>
                <w:sz w:val="24"/>
                <w:szCs w:val="24"/>
                <w:highlight w:val="none"/>
                <w:lang w:val="zh-CN" w:eastAsia="zh-CN" w:bidi="ar-SA"/>
              </w:rPr>
              <w:t>政府采购活动前</w:t>
            </w:r>
            <w:r>
              <w:rPr>
                <w:rFonts w:hint="eastAsia" w:asciiTheme="minorEastAsia" w:hAnsiTheme="minorEastAsia" w:eastAsiaTheme="minorEastAsia" w:cstheme="minorEastAsia"/>
                <w:sz w:val="24"/>
                <w:szCs w:val="24"/>
                <w:highlight w:val="none"/>
                <w:lang w:val="en-US" w:eastAsia="zh-CN" w:bidi="ar-SA"/>
              </w:rPr>
              <w:t>3年内在经营活动中没有重大违法记录的</w:t>
            </w:r>
            <w:bookmarkStart w:id="40" w:name="_GoBack"/>
            <w:bookmarkEnd w:id="40"/>
            <w:r>
              <w:rPr>
                <w:rFonts w:hint="eastAsia" w:asciiTheme="minorEastAsia" w:hAnsiTheme="minorEastAsia" w:eastAsiaTheme="minorEastAsia" w:cstheme="minorEastAsia"/>
                <w:sz w:val="24"/>
                <w:szCs w:val="24"/>
                <w:highlight w:val="none"/>
                <w:lang w:val="en-US" w:eastAsia="zh-CN" w:bidi="ar-SA"/>
              </w:rPr>
              <w:t>书面声明。(加盖公章)</w:t>
            </w:r>
          </w:p>
        </w:tc>
        <w:tc>
          <w:tcPr>
            <w:tcW w:w="1500" w:type="dxa"/>
            <w:noWrap w:val="0"/>
            <w:vAlign w:val="center"/>
          </w:tcPr>
          <w:p>
            <w:pPr>
              <w:autoSpaceDE w:val="0"/>
              <w:autoSpaceDN w:val="0"/>
              <w:adjustRightInd w:val="0"/>
              <w:snapToGrid w:val="0"/>
              <w:spacing w:line="500" w:lineRule="exact"/>
              <w:ind w:right="32" w:firstLine="480" w:firstLineChars="200"/>
              <w:rPr>
                <w:rFonts w:hint="eastAsia" w:asciiTheme="minorEastAsia" w:hAnsiTheme="minorEastAsia" w:eastAsiaTheme="minorEastAsia" w:cstheme="minorEastAsia"/>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9" w:hRule="atLeast"/>
          <w:jc w:val="center"/>
        </w:trPr>
        <w:tc>
          <w:tcPr>
            <w:tcW w:w="1121" w:type="dxa"/>
            <w:noWrap w:val="0"/>
            <w:vAlign w:val="center"/>
          </w:tcPr>
          <w:p>
            <w:pPr>
              <w:autoSpaceDE w:val="0"/>
              <w:autoSpaceDN w:val="0"/>
              <w:adjustRightInd w:val="0"/>
              <w:snapToGrid w:val="0"/>
              <w:spacing w:line="500" w:lineRule="exact"/>
              <w:ind w:right="32" w:firstLine="480" w:firstLineChars="200"/>
              <w:jc w:val="both"/>
              <w:rPr>
                <w:rFonts w:hint="eastAsia" w:asciiTheme="minorEastAsia" w:hAnsiTheme="minorEastAsia" w:eastAsiaTheme="minorEastAsia" w:cstheme="minorEastAsia"/>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bidi="ar-SA"/>
              </w:rPr>
              <w:t>3</w:t>
            </w:r>
          </w:p>
        </w:tc>
        <w:tc>
          <w:tcPr>
            <w:tcW w:w="3868" w:type="dxa"/>
            <w:noWrap w:val="0"/>
            <w:vAlign w:val="center"/>
          </w:tcPr>
          <w:p>
            <w:pPr>
              <w:widowControl/>
              <w:spacing w:line="360" w:lineRule="auto"/>
              <w:jc w:val="left"/>
              <w:rPr>
                <w:rFonts w:hAnsi="宋体" w:cs="宋体"/>
                <w:sz w:val="24"/>
                <w:szCs w:val="24"/>
                <w:highlight w:val="none"/>
                <w:lang w:val="zh-CN"/>
              </w:rPr>
            </w:pPr>
            <w:r>
              <w:rPr>
                <w:rFonts w:hint="eastAsia" w:hAnsi="宋体" w:cs="宋体"/>
                <w:sz w:val="24"/>
                <w:szCs w:val="24"/>
                <w:highlight w:val="none"/>
                <w:lang w:val="zh-CN"/>
              </w:rPr>
              <w:t>投标人参加政府采购活动前三年内未被列入“信用中国”网站</w:t>
            </w:r>
          </w:p>
          <w:p>
            <w:pPr>
              <w:widowControl/>
              <w:spacing w:line="360" w:lineRule="auto"/>
              <w:jc w:val="left"/>
              <w:rPr>
                <w:rFonts w:hint="eastAsia" w:asciiTheme="minorEastAsia" w:hAnsiTheme="minorEastAsia" w:eastAsiaTheme="minorEastAsia" w:cstheme="minorEastAsia"/>
                <w:sz w:val="24"/>
                <w:szCs w:val="24"/>
                <w:highlight w:val="none"/>
                <w:lang w:val="hr-HR" w:eastAsia="zh-CN" w:bidi="ar-SA"/>
              </w:rPr>
            </w:pPr>
            <w:r>
              <w:rPr>
                <w:rFonts w:hint="eastAsia" w:hAnsi="宋体" w:cs="宋体"/>
                <w:sz w:val="24"/>
                <w:szCs w:val="24"/>
                <w:highlight w:val="none"/>
                <w:lang w:val="zh-CN"/>
              </w:rPr>
              <w:t>(www.creditchina.gov.cn)失信被执行人、重大税收违法案件当事人、政府采购严重违法失信行为记录名单和“中国政府采购”网站（www.ccgp.gov.cn）政府采购严重违法失信行为记录名单（以公告发出后查询结果为准）；</w:t>
            </w:r>
          </w:p>
        </w:tc>
        <w:tc>
          <w:tcPr>
            <w:tcW w:w="4028" w:type="dxa"/>
            <w:noWrap w:val="0"/>
            <w:vAlign w:val="center"/>
          </w:tcPr>
          <w:p>
            <w:pPr>
              <w:autoSpaceDE w:val="0"/>
              <w:autoSpaceDN w:val="0"/>
              <w:adjustRightInd w:val="0"/>
              <w:snapToGrid w:val="0"/>
              <w:spacing w:line="500" w:lineRule="exact"/>
              <w:ind w:right="32" w:firstLine="960" w:firstLineChars="400"/>
              <w:rPr>
                <w:rFonts w:hint="eastAsia" w:asciiTheme="minorEastAsia" w:hAnsiTheme="minorEastAsia" w:eastAsiaTheme="minorEastAsia" w:cstheme="minorEastAsia"/>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bidi="ar-SA"/>
              </w:rPr>
              <w:t>信用中国查询记录</w:t>
            </w:r>
          </w:p>
        </w:tc>
        <w:tc>
          <w:tcPr>
            <w:tcW w:w="1500" w:type="dxa"/>
            <w:noWrap w:val="0"/>
            <w:vAlign w:val="center"/>
          </w:tcPr>
          <w:p>
            <w:pPr>
              <w:autoSpaceDE w:val="0"/>
              <w:autoSpaceDN w:val="0"/>
              <w:adjustRightInd w:val="0"/>
              <w:snapToGrid w:val="0"/>
              <w:spacing w:line="500" w:lineRule="exact"/>
              <w:ind w:right="32" w:firstLine="480" w:firstLineChars="200"/>
              <w:rPr>
                <w:rFonts w:hint="eastAsia" w:asciiTheme="minorEastAsia" w:hAnsiTheme="minorEastAsia" w:eastAsiaTheme="minorEastAsia" w:cstheme="minorEastAsia"/>
                <w:sz w:val="24"/>
                <w:szCs w:val="24"/>
                <w:highlight w:val="none"/>
                <w:lang w:val="en-US" w:eastAsia="zh-CN" w:bidi="ar-SA"/>
              </w:rPr>
            </w:pPr>
          </w:p>
        </w:tc>
      </w:tr>
    </w:tbl>
    <w:p>
      <w:pPr>
        <w:pStyle w:val="2"/>
        <w:rPr>
          <w:rFonts w:hint="eastAsia"/>
          <w:lang w:val="en-US" w:eastAsia="zh-CN"/>
        </w:rPr>
      </w:pPr>
    </w:p>
    <w:p>
      <w:pPr>
        <w:pStyle w:val="2"/>
        <w:rPr>
          <w:rFonts w:hint="default" w:hAnsi="宋体" w:cs="宋体"/>
          <w:b/>
          <w:sz w:val="36"/>
          <w:szCs w:val="36"/>
          <w:highlight w:val="none"/>
          <w:lang w:val="en-US" w:eastAsia="zh-CN"/>
        </w:rPr>
      </w:pPr>
    </w:p>
    <w:p>
      <w:pPr>
        <w:pStyle w:val="2"/>
        <w:rPr>
          <w:rFonts w:hint="eastAsia" w:asciiTheme="minorEastAsia" w:hAnsiTheme="minorEastAsia" w:eastAsiaTheme="minorEastAsia" w:cstheme="minorEastAsia"/>
          <w:sz w:val="24"/>
          <w:szCs w:val="24"/>
          <w:highlight w:val="none"/>
          <w:lang w:val="en-US" w:eastAsia="zh-CN" w:bidi="ar-SA"/>
        </w:rPr>
      </w:pPr>
    </w:p>
    <w:p>
      <w:pPr>
        <w:rPr>
          <w:rFonts w:hint="eastAsia" w:asciiTheme="minorEastAsia" w:hAnsiTheme="minorEastAsia" w:eastAsiaTheme="minorEastAsia" w:cstheme="minorEastAsia"/>
          <w:sz w:val="24"/>
          <w:szCs w:val="24"/>
          <w:highlight w:val="none"/>
          <w:lang w:val="en-US" w:eastAsia="zh-CN" w:bidi="ar-SA"/>
        </w:rPr>
      </w:pPr>
    </w:p>
    <w:p>
      <w:pPr>
        <w:autoSpaceDE w:val="0"/>
        <w:autoSpaceDN w:val="0"/>
        <w:adjustRightInd w:val="0"/>
        <w:snapToGrid w:val="0"/>
        <w:spacing w:line="500" w:lineRule="exact"/>
        <w:ind w:right="32"/>
        <w:rPr>
          <w:rFonts w:hint="eastAsia"/>
          <w:lang w:val="en-US" w:eastAsia="zh-CN"/>
        </w:rPr>
        <w:sectPr>
          <w:headerReference r:id="rId4" w:type="default"/>
          <w:footerReference r:id="rId5" w:type="default"/>
          <w:pgSz w:w="11906" w:h="16838"/>
          <w:pgMar w:top="1417" w:right="1417" w:bottom="1417" w:left="1417" w:header="851" w:footer="992" w:gutter="0"/>
          <w:cols w:space="720" w:num="1"/>
          <w:docGrid w:linePitch="312" w:charSpace="0"/>
        </w:sectPr>
      </w:pPr>
    </w:p>
    <w:p>
      <w:pPr>
        <w:autoSpaceDE w:val="0"/>
        <w:autoSpaceDN w:val="0"/>
        <w:adjustRightInd w:val="0"/>
        <w:snapToGrid w:val="0"/>
        <w:spacing w:line="500" w:lineRule="exact"/>
        <w:ind w:right="32" w:firstLine="482" w:firstLineChars="200"/>
        <w:rPr>
          <w:rFonts w:hint="eastAsia" w:asciiTheme="minorEastAsia" w:hAnsiTheme="minorEastAsia" w:eastAsiaTheme="minorEastAsia" w:cstheme="minorEastAsia"/>
          <w:b/>
          <w:bCs/>
          <w:sz w:val="24"/>
          <w:szCs w:val="24"/>
          <w:highlight w:val="none"/>
          <w:lang w:val="zh-CN" w:eastAsia="zh-CN" w:bidi="ar-SA"/>
        </w:rPr>
      </w:pPr>
      <w:bookmarkStart w:id="27" w:name="_Toc15013"/>
      <w:bookmarkStart w:id="28" w:name="_Toc179632618"/>
      <w:bookmarkStart w:id="29" w:name="_Toc494528979"/>
      <w:bookmarkStart w:id="30" w:name="_Toc152042377"/>
      <w:bookmarkStart w:id="31" w:name="_Toc144974567"/>
      <w:bookmarkStart w:id="32" w:name="_Toc152045600"/>
      <w:r>
        <w:rPr>
          <w:rFonts w:hint="eastAsia" w:asciiTheme="minorEastAsia" w:hAnsiTheme="minorEastAsia" w:eastAsiaTheme="minorEastAsia" w:cstheme="minorEastAsia"/>
          <w:b/>
          <w:bCs/>
          <w:sz w:val="24"/>
          <w:szCs w:val="24"/>
          <w:highlight w:val="none"/>
          <w:lang w:val="zh-CN" w:eastAsia="zh-CN" w:bidi="ar-SA"/>
        </w:rPr>
        <w:t>二、</w:t>
      </w:r>
      <w:bookmarkStart w:id="33" w:name="_Toc493683353"/>
      <w:r>
        <w:rPr>
          <w:rFonts w:hint="eastAsia" w:asciiTheme="minorEastAsia" w:hAnsiTheme="minorEastAsia" w:eastAsiaTheme="minorEastAsia" w:cstheme="minorEastAsia"/>
          <w:b/>
          <w:bCs/>
          <w:sz w:val="24"/>
          <w:szCs w:val="24"/>
          <w:highlight w:val="none"/>
          <w:lang w:val="en-US" w:eastAsia="zh-CN" w:bidi="ar-SA"/>
        </w:rPr>
        <w:t>评标方法、步骤及标准</w:t>
      </w:r>
      <w:bookmarkEnd w:id="27"/>
      <w:bookmarkEnd w:id="33"/>
    </w:p>
    <w:bookmarkEnd w:id="28"/>
    <w:bookmarkEnd w:id="29"/>
    <w:bookmarkEnd w:id="30"/>
    <w:bookmarkEnd w:id="31"/>
    <w:bookmarkEnd w:id="32"/>
    <w:p>
      <w:pPr>
        <w:pStyle w:val="17"/>
        <w:spacing w:before="0" w:beforeAutospacing="0" w:after="0" w:afterAutospacing="0" w:line="540" w:lineRule="atLeast"/>
        <w:ind w:firstLine="420" w:firstLineChars="200"/>
        <w:rPr>
          <w:rFonts w:hint="eastAsia" w:ascii="宋体" w:hAnsi="宋体" w:cs="宋体"/>
          <w:kern w:val="2"/>
          <w:sz w:val="24"/>
          <w:szCs w:val="20"/>
          <w:lang w:val="en-US" w:eastAsia="zh-CN" w:bidi="ar-SA"/>
        </w:rPr>
      </w:pPr>
      <w:r>
        <w:rPr>
          <w:rFonts w:hint="eastAsia" w:cs="宋体"/>
          <w:sz w:val="21"/>
          <w:szCs w:val="21"/>
          <w:highlight w:val="none"/>
          <w:lang w:val="en-US" w:eastAsia="zh-CN"/>
        </w:rPr>
        <w:t>1</w:t>
      </w:r>
      <w:r>
        <w:rPr>
          <w:rFonts w:hint="eastAsia" w:hAnsi="宋体" w:cs="宋体"/>
          <w:sz w:val="21"/>
          <w:szCs w:val="21"/>
          <w:highlight w:val="none"/>
          <w:lang w:val="en-US" w:eastAsia="zh-CN"/>
        </w:rPr>
        <w:t>、</w:t>
      </w:r>
      <w:r>
        <w:rPr>
          <w:rFonts w:hint="eastAsia" w:ascii="宋体" w:hAnsi="宋体" w:cs="宋体"/>
          <w:kern w:val="2"/>
          <w:sz w:val="24"/>
          <w:szCs w:val="20"/>
          <w:lang w:val="en-US" w:eastAsia="zh-CN" w:bidi="ar-SA"/>
        </w:rPr>
        <w:t xml:space="preserve"> </w:t>
      </w:r>
      <w:r>
        <w:rPr>
          <w:rFonts w:hint="eastAsia" w:cs="宋体"/>
          <w:kern w:val="2"/>
          <w:sz w:val="24"/>
          <w:szCs w:val="20"/>
          <w:lang w:val="en-US" w:eastAsia="zh-CN" w:bidi="ar-SA"/>
        </w:rPr>
        <w:t>评标方法：</w:t>
      </w:r>
      <w:r>
        <w:rPr>
          <w:rFonts w:hint="eastAsia" w:ascii="宋体" w:hAnsi="宋体" w:cs="宋体"/>
          <w:kern w:val="2"/>
          <w:sz w:val="24"/>
          <w:szCs w:val="20"/>
          <w:lang w:val="en-US" w:eastAsia="zh-CN" w:bidi="ar-SA"/>
        </w:rPr>
        <w:t>本项目采用“综合评分法”进行评审，按照评分表（见附件）有关规定，给各竞争性磋商响应文件评分定分数。各磋商供应商最终得分为各磋商小组成员所评定分数的算术平均值。磋商小组根据各磋商供应商最终计分，按得分高低次序推荐推荐合格的中标候选人排序。如果磋商供应商的最终评分相同，则磋商报价低的磋商供应商排名优先，如评分相同且报价相同，则技术得分高的排名优先。</w:t>
      </w:r>
    </w:p>
    <w:p>
      <w:pPr>
        <w:spacing w:line="360" w:lineRule="auto"/>
        <w:rPr>
          <w:rFonts w:hint="eastAsia" w:ascii="宋体" w:hAnsi="宋体" w:eastAsia="宋体" w:cs="宋体"/>
          <w:kern w:val="2"/>
          <w:sz w:val="24"/>
          <w:szCs w:val="20"/>
          <w:lang w:val="zh-CN" w:eastAsia="zh-CN" w:bidi="ar-SA"/>
        </w:rPr>
      </w:pPr>
      <w:r>
        <w:rPr>
          <w:rFonts w:hint="eastAsia" w:hAnsi="宋体" w:cs="宋体"/>
          <w:sz w:val="21"/>
          <w:szCs w:val="21"/>
          <w:highlight w:val="none"/>
          <w:lang w:val="en-US" w:eastAsia="zh-CN"/>
        </w:rPr>
        <w:t xml:space="preserve">   2</w:t>
      </w:r>
      <w:r>
        <w:rPr>
          <w:rFonts w:hint="eastAsia" w:ascii="宋体" w:hAnsi="宋体" w:eastAsia="宋体" w:cs="宋体"/>
          <w:kern w:val="2"/>
          <w:sz w:val="24"/>
          <w:szCs w:val="20"/>
          <w:lang w:val="en-US" w:eastAsia="zh-CN" w:bidi="ar-SA"/>
        </w:rPr>
        <w:t>、</w:t>
      </w:r>
      <w:r>
        <w:rPr>
          <w:rFonts w:hint="eastAsia" w:hAnsi="宋体" w:cs="宋体"/>
          <w:kern w:val="2"/>
          <w:sz w:val="24"/>
          <w:szCs w:val="20"/>
          <w:lang w:val="en-US" w:eastAsia="zh-CN" w:bidi="ar-SA"/>
        </w:rPr>
        <w:t>评标流程：</w:t>
      </w:r>
      <w:r>
        <w:rPr>
          <w:rFonts w:hint="eastAsia" w:ascii="宋体" w:hAnsi="宋体" w:eastAsia="宋体" w:cs="宋体"/>
          <w:kern w:val="2"/>
          <w:sz w:val="24"/>
          <w:szCs w:val="20"/>
          <w:lang w:val="en-US" w:eastAsia="zh-CN" w:bidi="ar-SA"/>
        </w:rPr>
        <w:t xml:space="preserve"> </w:t>
      </w:r>
      <w:r>
        <w:rPr>
          <w:rFonts w:hint="eastAsia" w:hAnsi="宋体" w:cs="宋体"/>
          <w:kern w:val="2"/>
          <w:sz w:val="24"/>
          <w:szCs w:val="20"/>
          <w:lang w:val="en-US" w:eastAsia="zh-CN" w:bidi="ar-SA"/>
        </w:rPr>
        <w:t>黄石市</w:t>
      </w:r>
      <w:r>
        <w:rPr>
          <w:rFonts w:hint="eastAsia" w:ascii="宋体" w:hAnsi="宋体" w:eastAsia="宋体" w:cs="宋体"/>
          <w:kern w:val="2"/>
          <w:sz w:val="24"/>
          <w:szCs w:val="20"/>
          <w:lang w:val="en-US" w:eastAsia="zh-CN" w:bidi="ar-SA"/>
        </w:rPr>
        <w:t>市</w:t>
      </w:r>
      <w:r>
        <w:rPr>
          <w:rFonts w:hint="eastAsia" w:hAnsi="宋体" w:cs="宋体"/>
          <w:kern w:val="2"/>
          <w:sz w:val="24"/>
          <w:szCs w:val="20"/>
          <w:lang w:val="en-US" w:eastAsia="zh-CN" w:bidi="ar-SA"/>
        </w:rPr>
        <w:t>妇幼保健院行政办公室</w:t>
      </w:r>
      <w:r>
        <w:rPr>
          <w:rFonts w:hint="eastAsia" w:ascii="宋体" w:hAnsi="宋体" w:eastAsia="宋体" w:cs="宋体"/>
          <w:kern w:val="2"/>
          <w:sz w:val="24"/>
          <w:szCs w:val="20"/>
          <w:lang w:val="zh-CN" w:eastAsia="zh-CN" w:bidi="ar-SA"/>
        </w:rPr>
        <w:t>在第一章“竞争性磋商</w:t>
      </w:r>
      <w:r>
        <w:rPr>
          <w:rFonts w:hint="eastAsia" w:ascii="宋体" w:hAnsi="宋体" w:eastAsia="宋体" w:cs="宋体"/>
          <w:kern w:val="2"/>
          <w:sz w:val="24"/>
          <w:szCs w:val="20"/>
          <w:lang w:val="en-US" w:eastAsia="zh-CN" w:bidi="ar-SA"/>
        </w:rPr>
        <w:t>公告</w:t>
      </w:r>
      <w:r>
        <w:rPr>
          <w:rFonts w:hint="eastAsia" w:ascii="宋体" w:hAnsi="宋体" w:eastAsia="宋体" w:cs="宋体"/>
          <w:kern w:val="2"/>
          <w:sz w:val="24"/>
          <w:szCs w:val="20"/>
          <w:lang w:val="zh-CN" w:eastAsia="zh-CN" w:bidi="ar-SA"/>
        </w:rPr>
        <w:t>”中约定的日期、时间和地点组织竞争性磋商。磋商时采购人和供应商代表（供应商法定代表人或其授权代表）参加,参加磋商的代表应签到以证明其出席。</w:t>
      </w:r>
    </w:p>
    <w:p>
      <w:pPr>
        <w:spacing w:line="360" w:lineRule="auto"/>
        <w:ind w:firstLine="240" w:firstLineChars="100"/>
        <w:rPr>
          <w:rFonts w:hint="eastAsia" w:ascii="宋体" w:hAnsi="宋体" w:eastAsia="宋体" w:cs="宋体"/>
          <w:kern w:val="2"/>
          <w:sz w:val="24"/>
          <w:szCs w:val="20"/>
          <w:lang w:val="zh-CN" w:eastAsia="zh-CN" w:bidi="ar-SA"/>
        </w:rPr>
      </w:pPr>
      <w:r>
        <w:rPr>
          <w:rFonts w:hint="eastAsia" w:hAnsi="宋体" w:cs="宋体"/>
          <w:kern w:val="2"/>
          <w:sz w:val="24"/>
          <w:szCs w:val="20"/>
          <w:lang w:val="en-US" w:eastAsia="zh-CN" w:bidi="ar-SA"/>
        </w:rPr>
        <w:t>3、</w:t>
      </w:r>
      <w:r>
        <w:rPr>
          <w:rFonts w:hint="eastAsia" w:ascii="宋体" w:hAnsi="宋体" w:eastAsia="宋体" w:cs="宋体"/>
          <w:kern w:val="2"/>
          <w:sz w:val="24"/>
          <w:szCs w:val="20"/>
          <w:lang w:val="en-US" w:eastAsia="zh-CN" w:bidi="ar-SA"/>
        </w:rPr>
        <w:t xml:space="preserve"> </w:t>
      </w:r>
      <w:r>
        <w:rPr>
          <w:rFonts w:hint="eastAsia" w:ascii="宋体" w:hAnsi="宋体" w:eastAsia="宋体" w:cs="宋体"/>
          <w:kern w:val="2"/>
          <w:sz w:val="24"/>
          <w:szCs w:val="20"/>
          <w:lang w:val="zh-CN" w:eastAsia="zh-CN" w:bidi="ar-SA"/>
        </w:rPr>
        <w:t>供应商法定代表人或其授权代表应携带有效身份证明参加项目磋商会，供应商未参加磋商的，视同认可磋商结果。截止响应</w:t>
      </w:r>
      <w:r>
        <w:rPr>
          <w:rFonts w:hint="eastAsia" w:ascii="宋体" w:hAnsi="宋体" w:eastAsia="宋体" w:cs="宋体"/>
          <w:kern w:val="2"/>
          <w:sz w:val="24"/>
          <w:szCs w:val="20"/>
          <w:lang w:val="en-US" w:eastAsia="zh-CN" w:bidi="ar-SA"/>
        </w:rPr>
        <w:t>文件</w:t>
      </w:r>
      <w:r>
        <w:rPr>
          <w:rFonts w:hint="eastAsia" w:ascii="宋体" w:hAnsi="宋体" w:eastAsia="宋体" w:cs="宋体"/>
          <w:kern w:val="2"/>
          <w:sz w:val="24"/>
          <w:szCs w:val="20"/>
          <w:lang w:val="zh-CN" w:eastAsia="zh-CN" w:bidi="ar-SA"/>
        </w:rPr>
        <w:t>递交时间，供应商不足3家的，不进行磋商。</w:t>
      </w:r>
    </w:p>
    <w:p>
      <w:pPr>
        <w:spacing w:line="360" w:lineRule="auto"/>
        <w:ind w:firstLine="240" w:firstLineChars="100"/>
        <w:rPr>
          <w:rFonts w:hint="eastAsia" w:ascii="宋体" w:hAnsi="宋体" w:eastAsia="宋体" w:cs="宋体"/>
          <w:kern w:val="2"/>
          <w:sz w:val="24"/>
          <w:szCs w:val="20"/>
          <w:lang w:val="zh-CN" w:eastAsia="zh-CN" w:bidi="ar-SA"/>
        </w:rPr>
      </w:pPr>
      <w:r>
        <w:rPr>
          <w:rFonts w:hint="eastAsia" w:hAnsi="宋体" w:cs="宋体"/>
          <w:kern w:val="2"/>
          <w:sz w:val="24"/>
          <w:szCs w:val="20"/>
          <w:lang w:val="en-US" w:eastAsia="zh-CN" w:bidi="ar-SA"/>
        </w:rPr>
        <w:t>4</w:t>
      </w:r>
      <w:r>
        <w:rPr>
          <w:rFonts w:hint="eastAsia" w:ascii="宋体" w:hAnsi="宋体" w:eastAsia="宋体" w:cs="宋体"/>
          <w:kern w:val="2"/>
          <w:sz w:val="24"/>
          <w:szCs w:val="20"/>
          <w:lang w:val="en-US" w:eastAsia="zh-CN" w:bidi="ar-SA"/>
        </w:rPr>
        <w:t xml:space="preserve"> </w:t>
      </w:r>
      <w:r>
        <w:rPr>
          <w:rFonts w:hint="eastAsia" w:hAnsi="宋体" w:cs="宋体"/>
          <w:kern w:val="2"/>
          <w:sz w:val="24"/>
          <w:szCs w:val="20"/>
          <w:lang w:val="en-US" w:eastAsia="zh-CN" w:bidi="ar-SA"/>
        </w:rPr>
        <w:t>、</w:t>
      </w:r>
      <w:r>
        <w:rPr>
          <w:rFonts w:hint="eastAsia" w:ascii="宋体" w:hAnsi="宋体" w:eastAsia="宋体" w:cs="宋体"/>
          <w:kern w:val="2"/>
          <w:sz w:val="24"/>
          <w:szCs w:val="20"/>
          <w:lang w:val="en-US" w:eastAsia="zh-CN" w:bidi="ar-SA"/>
        </w:rPr>
        <w:t>磋商</w:t>
      </w:r>
      <w:r>
        <w:rPr>
          <w:rFonts w:hint="eastAsia" w:ascii="宋体" w:hAnsi="宋体" w:eastAsia="宋体" w:cs="宋体"/>
          <w:kern w:val="2"/>
          <w:sz w:val="24"/>
          <w:szCs w:val="20"/>
          <w:lang w:val="zh-CN" w:eastAsia="zh-CN" w:bidi="ar-SA"/>
        </w:rPr>
        <w:t>时，由供应商各自检查自己磋商文件的密封情况，经确认无误后由采购人员当众拆封，宣布供应商名称、价格和磋商文件规定的需要宣布的其他内容。</w:t>
      </w:r>
    </w:p>
    <w:p>
      <w:pPr>
        <w:numPr>
          <w:ilvl w:val="0"/>
          <w:numId w:val="4"/>
        </w:numPr>
        <w:spacing w:line="360" w:lineRule="auto"/>
        <w:ind w:firstLine="240" w:firstLineChars="100"/>
        <w:rPr>
          <w:rFonts w:hint="eastAsia" w:ascii="宋体" w:hAnsi="宋体" w:eastAsia="宋体" w:cs="宋体"/>
          <w:kern w:val="2"/>
          <w:sz w:val="24"/>
          <w:szCs w:val="20"/>
          <w:lang w:val="zh-CN" w:eastAsia="zh-CN" w:bidi="ar-SA"/>
        </w:rPr>
      </w:pPr>
      <w:r>
        <w:rPr>
          <w:rFonts w:hint="eastAsia" w:ascii="宋体" w:hAnsi="宋体" w:eastAsia="宋体" w:cs="宋体"/>
          <w:kern w:val="2"/>
          <w:sz w:val="24"/>
          <w:szCs w:val="20"/>
          <w:lang w:val="zh-CN" w:eastAsia="zh-CN" w:bidi="ar-SA"/>
        </w:rPr>
        <w:t>供应商代表对磋商过程有疑意，以及认为采购人有需要回避的情形的，应当场提出询问或者回避申请。采购人将及时处理供应商代表提出的询问或者回避申请。</w:t>
      </w:r>
    </w:p>
    <w:p>
      <w:pPr>
        <w:numPr>
          <w:ilvl w:val="0"/>
          <w:numId w:val="4"/>
        </w:numPr>
        <w:spacing w:line="360" w:lineRule="auto"/>
        <w:ind w:firstLine="240" w:firstLineChars="100"/>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 xml:space="preserve"> 二次报价</w:t>
      </w:r>
    </w:p>
    <w:p>
      <w:pPr>
        <w:spacing w:line="360" w:lineRule="auto"/>
        <w:ind w:firstLine="240" w:firstLineChars="100"/>
        <w:rPr>
          <w:rFonts w:hint="eastAsia" w:ascii="宋体" w:hAnsi="宋体" w:eastAsia="宋体" w:cs="宋体"/>
          <w:kern w:val="2"/>
          <w:sz w:val="24"/>
          <w:szCs w:val="20"/>
          <w:lang w:val="en-US" w:eastAsia="zh-CN" w:bidi="ar-SA"/>
        </w:rPr>
      </w:pPr>
      <w:r>
        <w:rPr>
          <w:rFonts w:hint="eastAsia" w:hAnsi="宋体" w:cs="宋体"/>
          <w:kern w:val="2"/>
          <w:sz w:val="24"/>
          <w:szCs w:val="20"/>
          <w:lang w:val="en-US" w:eastAsia="zh-CN" w:bidi="ar-SA"/>
        </w:rPr>
        <w:t>6</w:t>
      </w:r>
      <w:r>
        <w:rPr>
          <w:rFonts w:hint="eastAsia" w:ascii="宋体" w:hAnsi="宋体" w:eastAsia="宋体" w:cs="宋体"/>
          <w:kern w:val="2"/>
          <w:sz w:val="24"/>
          <w:szCs w:val="20"/>
          <w:lang w:val="en-US" w:eastAsia="zh-CN" w:bidi="ar-SA"/>
        </w:rPr>
        <w:t>.1、磋商小组对采购文件中能够详细列明采购标的的技术、服务要求的，在磋商结束后，所有继续参加磋商合格的供应商应在规定时间内提交二次报价。</w:t>
      </w:r>
    </w:p>
    <w:p>
      <w:pPr>
        <w:spacing w:line="360" w:lineRule="auto"/>
        <w:ind w:firstLine="240" w:firstLineChars="100"/>
        <w:rPr>
          <w:rFonts w:hint="eastAsia" w:ascii="宋体" w:hAnsi="宋体" w:eastAsia="宋体" w:cs="宋体"/>
          <w:kern w:val="2"/>
          <w:sz w:val="24"/>
          <w:szCs w:val="20"/>
          <w:lang w:val="en-US" w:eastAsia="zh-CN" w:bidi="ar-SA"/>
        </w:rPr>
      </w:pPr>
      <w:r>
        <w:rPr>
          <w:rFonts w:hint="eastAsia" w:hAnsi="宋体" w:cs="宋体"/>
          <w:kern w:val="2"/>
          <w:sz w:val="24"/>
          <w:szCs w:val="20"/>
          <w:lang w:val="en-US" w:eastAsia="zh-CN" w:bidi="ar-SA"/>
        </w:rPr>
        <w:t>6</w:t>
      </w:r>
      <w:r>
        <w:rPr>
          <w:rFonts w:hint="eastAsia" w:ascii="宋体" w:hAnsi="宋体" w:eastAsia="宋体" w:cs="宋体"/>
          <w:kern w:val="2"/>
          <w:sz w:val="24"/>
          <w:szCs w:val="20"/>
          <w:lang w:val="en-US" w:eastAsia="zh-CN" w:bidi="ar-SA"/>
        </w:rPr>
        <w:t>.</w:t>
      </w:r>
      <w:r>
        <w:rPr>
          <w:rFonts w:hint="eastAsia" w:hAnsi="宋体" w:cs="宋体"/>
          <w:kern w:val="2"/>
          <w:sz w:val="24"/>
          <w:szCs w:val="20"/>
          <w:lang w:val="en-US" w:eastAsia="zh-CN" w:bidi="ar-SA"/>
        </w:rPr>
        <w:t>2</w:t>
      </w:r>
      <w:r>
        <w:rPr>
          <w:rFonts w:hint="eastAsia" w:ascii="宋体" w:hAnsi="宋体" w:eastAsia="宋体" w:cs="宋体"/>
          <w:kern w:val="2"/>
          <w:sz w:val="24"/>
          <w:szCs w:val="20"/>
          <w:lang w:val="en-US" w:eastAsia="zh-CN" w:bidi="ar-SA"/>
        </w:rPr>
        <w:t>、二次报价文件应在规定的同一时间内提交。最后报价是供应商响应文件的有效组成部分。</w:t>
      </w:r>
    </w:p>
    <w:p>
      <w:pPr>
        <w:spacing w:line="360" w:lineRule="auto"/>
        <w:ind w:firstLine="240" w:firstLineChars="100"/>
        <w:rPr>
          <w:rFonts w:hint="eastAsia" w:ascii="宋体" w:hAnsi="宋体" w:eastAsia="宋体" w:cs="宋体"/>
          <w:kern w:val="2"/>
          <w:sz w:val="24"/>
          <w:szCs w:val="20"/>
          <w:lang w:val="zh-CN" w:eastAsia="zh-CN" w:bidi="ar-SA"/>
        </w:rPr>
      </w:pPr>
      <w:r>
        <w:rPr>
          <w:rFonts w:hint="eastAsia" w:hAnsi="宋体" w:cs="宋体"/>
          <w:kern w:val="2"/>
          <w:sz w:val="24"/>
          <w:szCs w:val="20"/>
          <w:lang w:val="en-US" w:eastAsia="zh-CN" w:bidi="ar-SA"/>
        </w:rPr>
        <w:t>6</w:t>
      </w:r>
      <w:r>
        <w:rPr>
          <w:rFonts w:hint="eastAsia" w:ascii="宋体" w:hAnsi="宋体" w:eastAsia="宋体" w:cs="宋体"/>
          <w:kern w:val="2"/>
          <w:sz w:val="24"/>
          <w:szCs w:val="20"/>
          <w:lang w:val="en-US" w:eastAsia="zh-CN" w:bidi="ar-SA"/>
        </w:rPr>
        <w:t>.4、在提交二次报价之前，供应商可以根据磋商情况退出磋商。</w:t>
      </w:r>
    </w:p>
    <w:p>
      <w:pPr>
        <w:numPr>
          <w:ilvl w:val="0"/>
          <w:numId w:val="0"/>
        </w:numPr>
        <w:spacing w:line="360" w:lineRule="auto"/>
        <w:ind w:leftChars="0" w:firstLine="240" w:firstLineChars="100"/>
        <w:rPr>
          <w:rFonts w:hint="eastAsia" w:ascii="宋体" w:hAnsi="宋体" w:eastAsia="宋体" w:cs="宋体"/>
          <w:kern w:val="2"/>
          <w:sz w:val="24"/>
          <w:szCs w:val="20"/>
          <w:lang w:val="zh-CN" w:eastAsia="zh-CN" w:bidi="ar-SA"/>
        </w:rPr>
      </w:pPr>
      <w:r>
        <w:rPr>
          <w:rFonts w:hint="eastAsia" w:hAnsi="宋体" w:cs="宋体"/>
          <w:kern w:val="2"/>
          <w:sz w:val="24"/>
          <w:szCs w:val="20"/>
          <w:lang w:val="en-US" w:eastAsia="zh-CN" w:bidi="ar-SA"/>
        </w:rPr>
        <w:t>7、</w:t>
      </w:r>
      <w:r>
        <w:rPr>
          <w:rFonts w:hint="eastAsia" w:ascii="宋体" w:hAnsi="宋体" w:eastAsia="宋体" w:cs="宋体"/>
          <w:kern w:val="2"/>
          <w:sz w:val="24"/>
          <w:szCs w:val="20"/>
          <w:lang w:val="zh-CN" w:eastAsia="zh-CN" w:bidi="ar-SA"/>
        </w:rPr>
        <w:t>资格审查</w:t>
      </w:r>
    </w:p>
    <w:p>
      <w:pPr>
        <w:spacing w:line="360" w:lineRule="auto"/>
        <w:ind w:firstLine="240" w:firstLineChars="100"/>
        <w:rPr>
          <w:rFonts w:hint="eastAsia" w:ascii="宋体" w:hAnsi="宋体" w:eastAsia="宋体" w:cs="宋体"/>
          <w:kern w:val="2"/>
          <w:sz w:val="24"/>
          <w:szCs w:val="20"/>
          <w:lang w:val="zh-CN" w:eastAsia="zh-CN" w:bidi="ar-SA"/>
        </w:rPr>
      </w:pPr>
      <w:r>
        <w:rPr>
          <w:rFonts w:hint="eastAsia" w:hAnsi="宋体" w:cs="宋体"/>
          <w:kern w:val="2"/>
          <w:sz w:val="24"/>
          <w:szCs w:val="20"/>
          <w:lang w:val="en-US" w:eastAsia="zh-CN" w:bidi="ar-SA"/>
        </w:rPr>
        <w:t>7</w:t>
      </w:r>
      <w:r>
        <w:rPr>
          <w:rFonts w:hint="eastAsia" w:ascii="宋体" w:hAnsi="宋体" w:eastAsia="宋体" w:cs="宋体"/>
          <w:kern w:val="2"/>
          <w:sz w:val="24"/>
          <w:szCs w:val="20"/>
          <w:lang w:val="en-US" w:eastAsia="zh-CN" w:bidi="ar-SA"/>
        </w:rPr>
        <w:t>.1 磋商过程中</w:t>
      </w:r>
      <w:r>
        <w:rPr>
          <w:rFonts w:hint="eastAsia" w:ascii="宋体" w:hAnsi="宋体" w:eastAsia="宋体" w:cs="宋体"/>
          <w:kern w:val="2"/>
          <w:sz w:val="24"/>
          <w:szCs w:val="20"/>
          <w:lang w:val="zh-CN" w:eastAsia="zh-CN" w:bidi="ar-SA"/>
        </w:rPr>
        <w:t>，</w:t>
      </w:r>
      <w:r>
        <w:rPr>
          <w:rFonts w:hint="eastAsia" w:hAnsi="宋体" w:cs="宋体"/>
          <w:kern w:val="2"/>
          <w:sz w:val="24"/>
          <w:szCs w:val="20"/>
          <w:lang w:val="zh-CN" w:eastAsia="zh-CN" w:bidi="ar-SA"/>
        </w:rPr>
        <w:t>磋商小组</w:t>
      </w:r>
      <w:r>
        <w:rPr>
          <w:rFonts w:hint="eastAsia" w:ascii="宋体" w:hAnsi="宋体" w:eastAsia="宋体" w:cs="宋体"/>
          <w:kern w:val="2"/>
          <w:sz w:val="24"/>
          <w:szCs w:val="20"/>
          <w:lang w:val="zh-CN" w:eastAsia="zh-CN" w:bidi="ar-SA"/>
        </w:rPr>
        <w:t>依据法律、法规及磋商文件的规定，对供应商的资格进行审查，以确定供应商资格是否合格。合格供应商不足3家的，不进行</w:t>
      </w:r>
      <w:r>
        <w:rPr>
          <w:rFonts w:hint="eastAsia" w:ascii="宋体" w:hAnsi="宋体" w:eastAsia="宋体" w:cs="宋体"/>
          <w:kern w:val="2"/>
          <w:sz w:val="24"/>
          <w:szCs w:val="20"/>
          <w:lang w:val="en-US" w:eastAsia="zh-CN" w:bidi="ar-SA"/>
        </w:rPr>
        <w:t>后续磋商</w:t>
      </w:r>
      <w:r>
        <w:rPr>
          <w:rFonts w:hint="eastAsia" w:ascii="宋体" w:hAnsi="宋体" w:eastAsia="宋体" w:cs="宋体"/>
          <w:kern w:val="2"/>
          <w:sz w:val="24"/>
          <w:szCs w:val="20"/>
          <w:lang w:val="zh-CN" w:eastAsia="zh-CN" w:bidi="ar-SA"/>
        </w:rPr>
        <w:t>。</w:t>
      </w:r>
    </w:p>
    <w:p>
      <w:pPr>
        <w:spacing w:line="360" w:lineRule="auto"/>
        <w:ind w:firstLine="240" w:firstLineChars="100"/>
        <w:rPr>
          <w:rFonts w:hint="eastAsia" w:ascii="宋体" w:hAnsi="宋体" w:eastAsia="宋体" w:cs="宋体"/>
          <w:kern w:val="2"/>
          <w:sz w:val="24"/>
          <w:szCs w:val="20"/>
          <w:lang w:val="zh-CN" w:eastAsia="zh-CN" w:bidi="ar-SA"/>
        </w:rPr>
      </w:pPr>
      <w:r>
        <w:rPr>
          <w:rFonts w:hint="eastAsia" w:hAnsi="宋体" w:cs="宋体"/>
          <w:kern w:val="2"/>
          <w:sz w:val="24"/>
          <w:szCs w:val="20"/>
          <w:lang w:val="en-US" w:eastAsia="zh-CN" w:bidi="ar-SA"/>
        </w:rPr>
        <w:t>7</w:t>
      </w:r>
      <w:r>
        <w:rPr>
          <w:rFonts w:hint="eastAsia" w:ascii="宋体" w:hAnsi="宋体" w:eastAsia="宋体" w:cs="宋体"/>
          <w:kern w:val="2"/>
          <w:sz w:val="24"/>
          <w:szCs w:val="20"/>
          <w:lang w:val="en-US" w:eastAsia="zh-CN" w:bidi="ar-SA"/>
        </w:rPr>
        <w:t xml:space="preserve">.2 </w:t>
      </w:r>
      <w:r>
        <w:rPr>
          <w:rFonts w:hint="eastAsia" w:ascii="宋体" w:hAnsi="宋体" w:eastAsia="宋体" w:cs="宋体"/>
          <w:kern w:val="2"/>
          <w:sz w:val="24"/>
          <w:szCs w:val="20"/>
          <w:lang w:val="zh-CN" w:eastAsia="zh-CN" w:bidi="ar-SA"/>
        </w:rPr>
        <w:t>资格审查详“资格审查方法及标准”。</w:t>
      </w:r>
    </w:p>
    <w:p>
      <w:pPr>
        <w:spacing w:line="360" w:lineRule="auto"/>
        <w:rPr>
          <w:rFonts w:hint="default" w:ascii="宋体" w:hAnsi="宋体" w:eastAsia="宋体" w:cs="宋体"/>
          <w:kern w:val="2"/>
          <w:sz w:val="24"/>
          <w:szCs w:val="20"/>
          <w:lang w:val="en-US" w:eastAsia="zh-CN" w:bidi="ar-SA"/>
        </w:rPr>
      </w:pPr>
    </w:p>
    <w:p>
      <w:pPr>
        <w:autoSpaceDE w:val="0"/>
        <w:autoSpaceDN w:val="0"/>
        <w:adjustRightInd w:val="0"/>
        <w:spacing w:line="360" w:lineRule="auto"/>
        <w:ind w:firstLine="562" w:firstLineChars="200"/>
        <w:jc w:val="center"/>
        <w:rPr>
          <w:rFonts w:hint="default" w:hAnsi="宋体" w:eastAsia="宋体" w:cs="宋体"/>
          <w:b/>
          <w:bCs/>
          <w:sz w:val="28"/>
          <w:szCs w:val="28"/>
          <w:highlight w:val="none"/>
          <w:lang w:val="en-US" w:eastAsia="zh-CN"/>
        </w:rPr>
      </w:pPr>
      <w:r>
        <w:rPr>
          <w:rFonts w:hint="eastAsia" w:hAnsi="宋体" w:cs="宋体"/>
          <w:b/>
          <w:bCs/>
          <w:sz w:val="28"/>
          <w:szCs w:val="28"/>
          <w:highlight w:val="none"/>
          <w:lang w:val="en-US" w:eastAsia="zh-CN"/>
        </w:rPr>
        <w:t>评 分 标 准</w:t>
      </w:r>
    </w:p>
    <w:tbl>
      <w:tblPr>
        <w:tblStyle w:val="20"/>
        <w:tblW w:w="10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1767"/>
        <w:gridCol w:w="7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184" w:type="dxa"/>
            <w:vAlign w:val="center"/>
          </w:tcPr>
          <w:p>
            <w:pPr>
              <w:pStyle w:val="5"/>
              <w:pageBreakBefore w:val="0"/>
              <w:widowControl w:val="0"/>
              <w:kinsoku/>
              <w:wordWrap/>
              <w:overflowPunct/>
              <w:topLinePunct w:val="0"/>
              <w:autoSpaceDE/>
              <w:autoSpaceDN/>
              <w:bidi w:val="0"/>
              <w:adjustRightInd/>
              <w:snapToGrid/>
              <w:spacing w:line="240" w:lineRule="atLeast"/>
              <w:jc w:val="center"/>
              <w:textAlignment w:val="auto"/>
              <w:rPr>
                <w:rFonts w:hAnsi="宋体" w:cs="宋体"/>
                <w:sz w:val="21"/>
                <w:szCs w:val="21"/>
                <w:highlight w:val="none"/>
              </w:rPr>
            </w:pPr>
            <w:r>
              <w:rPr>
                <w:rFonts w:hint="eastAsia" w:hAnsi="宋体" w:cs="宋体"/>
                <w:sz w:val="21"/>
                <w:szCs w:val="21"/>
                <w:highlight w:val="none"/>
              </w:rPr>
              <w:t xml:space="preserve"> 评审项目</w:t>
            </w:r>
          </w:p>
        </w:tc>
        <w:tc>
          <w:tcPr>
            <w:tcW w:w="1767" w:type="dxa"/>
            <w:vAlign w:val="center"/>
          </w:tcPr>
          <w:p>
            <w:pPr>
              <w:pStyle w:val="5"/>
              <w:pageBreakBefore w:val="0"/>
              <w:widowControl w:val="0"/>
              <w:kinsoku/>
              <w:wordWrap/>
              <w:overflowPunct/>
              <w:topLinePunct w:val="0"/>
              <w:autoSpaceDE/>
              <w:autoSpaceDN/>
              <w:bidi w:val="0"/>
              <w:adjustRightInd/>
              <w:snapToGrid/>
              <w:spacing w:line="240" w:lineRule="atLeast"/>
              <w:jc w:val="center"/>
              <w:textAlignment w:val="auto"/>
              <w:rPr>
                <w:rFonts w:hAnsi="宋体" w:cs="宋体"/>
                <w:sz w:val="21"/>
                <w:szCs w:val="21"/>
                <w:highlight w:val="none"/>
              </w:rPr>
            </w:pPr>
            <w:r>
              <w:rPr>
                <w:rFonts w:hint="eastAsia" w:hAnsi="宋体" w:cs="宋体"/>
                <w:sz w:val="21"/>
                <w:szCs w:val="21"/>
                <w:highlight w:val="none"/>
              </w:rPr>
              <w:t>评审分项</w:t>
            </w:r>
          </w:p>
        </w:tc>
        <w:tc>
          <w:tcPr>
            <w:tcW w:w="7866" w:type="dxa"/>
            <w:vAlign w:val="center"/>
          </w:tcPr>
          <w:p>
            <w:pPr>
              <w:pStyle w:val="5"/>
              <w:pageBreakBefore w:val="0"/>
              <w:widowControl w:val="0"/>
              <w:kinsoku/>
              <w:wordWrap/>
              <w:overflowPunct/>
              <w:topLinePunct w:val="0"/>
              <w:autoSpaceDE/>
              <w:autoSpaceDN/>
              <w:bidi w:val="0"/>
              <w:adjustRightInd/>
              <w:snapToGrid/>
              <w:spacing w:line="240" w:lineRule="atLeast"/>
              <w:jc w:val="center"/>
              <w:textAlignment w:val="auto"/>
              <w:rPr>
                <w:rFonts w:hAnsi="宋体" w:cs="宋体"/>
                <w:sz w:val="21"/>
                <w:szCs w:val="21"/>
                <w:highlight w:val="none"/>
              </w:rPr>
            </w:pPr>
            <w:r>
              <w:rPr>
                <w:rFonts w:hint="eastAsia" w:hAnsi="宋体" w:cs="宋体"/>
                <w:sz w:val="21"/>
                <w:szCs w:val="21"/>
                <w:highlight w:val="none"/>
              </w:rPr>
              <w:t>子项目及分值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1184" w:type="dxa"/>
            <w:vAlign w:val="center"/>
          </w:tcPr>
          <w:p>
            <w:pPr>
              <w:pStyle w:val="5"/>
              <w:keepNext/>
              <w:keepLines/>
              <w:pageBreakBefore w:val="0"/>
              <w:widowControl w:val="0"/>
              <w:kinsoku/>
              <w:wordWrap/>
              <w:overflowPunct/>
              <w:topLinePunct w:val="0"/>
              <w:autoSpaceDE/>
              <w:autoSpaceDN/>
              <w:bidi w:val="0"/>
              <w:adjustRightInd/>
              <w:snapToGrid/>
              <w:spacing w:line="240" w:lineRule="atLeast"/>
              <w:textAlignment w:val="auto"/>
              <w:outlineLvl w:val="2"/>
              <w:rPr>
                <w:rFonts w:hint="eastAsia" w:asciiTheme="minorEastAsia" w:hAnsiTheme="minorEastAsia" w:eastAsiaTheme="minorEastAsia" w:cstheme="minorEastAsia"/>
                <w:b w:val="0"/>
                <w:bCs w:val="0"/>
                <w:sz w:val="21"/>
                <w:szCs w:val="21"/>
                <w:highlight w:val="none"/>
                <w:lang w:val="en-US" w:eastAsia="zh-CN" w:bidi="ar-SA"/>
              </w:rPr>
            </w:pPr>
            <w:r>
              <w:rPr>
                <w:rFonts w:hint="eastAsia" w:asciiTheme="minorEastAsia" w:hAnsiTheme="minorEastAsia" w:eastAsiaTheme="minorEastAsia" w:cstheme="minorEastAsia"/>
                <w:b w:val="0"/>
                <w:bCs w:val="0"/>
                <w:sz w:val="21"/>
                <w:szCs w:val="21"/>
                <w:highlight w:val="none"/>
                <w:lang w:val="en-US" w:eastAsia="zh-CN" w:bidi="ar-SA"/>
              </w:rPr>
              <w:t>价格评分（40分）</w:t>
            </w:r>
          </w:p>
        </w:tc>
        <w:tc>
          <w:tcPr>
            <w:tcW w:w="176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val="0"/>
                <w:sz w:val="21"/>
                <w:szCs w:val="21"/>
                <w:highlight w:val="none"/>
                <w:lang w:val="en-US" w:eastAsia="zh-CN" w:bidi="ar-SA"/>
              </w:rPr>
            </w:pPr>
            <w:r>
              <w:rPr>
                <w:rFonts w:hint="eastAsia" w:asciiTheme="minorEastAsia" w:hAnsiTheme="minorEastAsia" w:eastAsiaTheme="minorEastAsia" w:cstheme="minorEastAsia"/>
                <w:b w:val="0"/>
                <w:bCs w:val="0"/>
                <w:sz w:val="21"/>
                <w:szCs w:val="21"/>
                <w:highlight w:val="none"/>
                <w:lang w:val="en-US" w:eastAsia="zh-CN" w:bidi="ar-SA"/>
              </w:rPr>
              <w:t>报价得分（40分）</w:t>
            </w:r>
          </w:p>
        </w:tc>
        <w:tc>
          <w:tcPr>
            <w:tcW w:w="786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val="0"/>
                <w:sz w:val="21"/>
                <w:szCs w:val="21"/>
                <w:highlight w:val="none"/>
                <w:lang w:val="en-US" w:eastAsia="zh-CN" w:bidi="ar-SA"/>
              </w:rPr>
            </w:pPr>
            <w:r>
              <w:rPr>
                <w:rFonts w:hint="eastAsia" w:asciiTheme="minorEastAsia" w:hAnsiTheme="minorEastAsia" w:eastAsiaTheme="minorEastAsia" w:cstheme="minorEastAsia"/>
                <w:b w:val="0"/>
                <w:bCs w:val="0"/>
                <w:sz w:val="21"/>
                <w:szCs w:val="21"/>
                <w:highlight w:val="none"/>
                <w:lang w:val="en-US" w:eastAsia="zh-CN" w:bidi="ar-SA"/>
              </w:rPr>
              <w:t>通过初步审核，满足招标文件要求且投标报价(落实政府采购政策进行价格调整的，以调整后的价格计算)报价最高的价格评分为评标基准价，其价格分为满分。其他投标人的价格分按照下列公式计算：投标报价得分=(投标报价/评标基准价)40%*100(注:精确到两位小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1184" w:type="dxa"/>
            <w:vMerge w:val="restart"/>
            <w:vAlign w:val="center"/>
          </w:tcPr>
          <w:p>
            <w:pPr>
              <w:pStyle w:val="5"/>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eastAsiaTheme="minorEastAsia" w:cstheme="minorEastAsia"/>
                <w:b w:val="0"/>
                <w:bCs w:val="0"/>
                <w:sz w:val="21"/>
                <w:szCs w:val="21"/>
                <w:highlight w:val="none"/>
                <w:lang w:val="en-US" w:eastAsia="zh-CN" w:bidi="ar-SA"/>
              </w:rPr>
            </w:pPr>
            <w:r>
              <w:rPr>
                <w:rFonts w:hint="eastAsia" w:asciiTheme="minorEastAsia" w:hAnsiTheme="minorEastAsia" w:eastAsiaTheme="minorEastAsia" w:cstheme="minorEastAsia"/>
                <w:b w:val="0"/>
                <w:bCs w:val="0"/>
                <w:sz w:val="21"/>
                <w:szCs w:val="21"/>
                <w:highlight w:val="none"/>
                <w:lang w:val="en-US" w:eastAsia="zh-CN" w:bidi="ar-SA"/>
              </w:rPr>
              <w:t>商务评分（20分）</w:t>
            </w:r>
          </w:p>
        </w:tc>
        <w:tc>
          <w:tcPr>
            <w:tcW w:w="176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val="0"/>
                <w:sz w:val="21"/>
                <w:szCs w:val="21"/>
                <w:highlight w:val="none"/>
                <w:lang w:val="en-US" w:eastAsia="zh-CN" w:bidi="ar-SA"/>
              </w:rPr>
            </w:pPr>
            <w:r>
              <w:rPr>
                <w:rFonts w:hint="eastAsia" w:asciiTheme="minorEastAsia" w:hAnsiTheme="minorEastAsia" w:eastAsiaTheme="minorEastAsia" w:cstheme="minorEastAsia"/>
                <w:b w:val="0"/>
                <w:bCs w:val="0"/>
                <w:sz w:val="21"/>
                <w:szCs w:val="21"/>
                <w:highlight w:val="none"/>
                <w:lang w:val="en-US" w:eastAsia="zh-CN" w:bidi="ar-SA"/>
              </w:rPr>
              <w:t>供货方案及保障措施（5分）</w:t>
            </w:r>
          </w:p>
        </w:tc>
        <w:tc>
          <w:tcPr>
            <w:tcW w:w="786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val="0"/>
                <w:sz w:val="21"/>
                <w:szCs w:val="21"/>
                <w:highlight w:val="none"/>
                <w:lang w:val="en-US" w:eastAsia="zh-CN" w:bidi="ar-SA"/>
              </w:rPr>
            </w:pPr>
            <w:r>
              <w:rPr>
                <w:rFonts w:hint="eastAsia" w:asciiTheme="minorEastAsia" w:hAnsiTheme="minorEastAsia" w:eastAsiaTheme="minorEastAsia" w:cstheme="minorEastAsia"/>
                <w:b w:val="0"/>
                <w:bCs w:val="0"/>
                <w:sz w:val="21"/>
                <w:szCs w:val="21"/>
                <w:highlight w:val="none"/>
                <w:lang w:val="en-US" w:eastAsia="zh-CN" w:bidi="ar-SA"/>
              </w:rPr>
              <w:t>投标人针对本项目提供有保障物资供给、保证不断货的供货方案和保障措施，方案及措施内容完备、合理、科学可行得5分；内容完备、可行得3分；内容欠完备，基本可行得1分；无方案或方案不可行的不得分。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1184" w:type="dxa"/>
            <w:vMerge w:val="continue"/>
            <w:vAlign w:val="center"/>
          </w:tcPr>
          <w:p>
            <w:pPr>
              <w:pStyle w:val="5"/>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eastAsiaTheme="minorEastAsia" w:cstheme="minorEastAsia"/>
                <w:b w:val="0"/>
                <w:bCs w:val="0"/>
                <w:sz w:val="21"/>
                <w:szCs w:val="21"/>
                <w:highlight w:val="none"/>
                <w:lang w:val="en-US" w:eastAsia="zh-CN" w:bidi="ar-SA"/>
              </w:rPr>
            </w:pPr>
          </w:p>
        </w:tc>
        <w:tc>
          <w:tcPr>
            <w:tcW w:w="176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val="0"/>
                <w:sz w:val="21"/>
                <w:szCs w:val="21"/>
                <w:highlight w:val="none"/>
                <w:lang w:val="en-US" w:eastAsia="zh-CN" w:bidi="ar-SA"/>
              </w:rPr>
            </w:pPr>
            <w:r>
              <w:rPr>
                <w:rFonts w:hint="eastAsia" w:asciiTheme="minorEastAsia" w:hAnsiTheme="minorEastAsia" w:eastAsiaTheme="minorEastAsia" w:cstheme="minorEastAsia"/>
                <w:b w:val="0"/>
                <w:bCs w:val="0"/>
                <w:sz w:val="21"/>
                <w:szCs w:val="21"/>
                <w:highlight w:val="none"/>
                <w:lang w:val="en-US" w:eastAsia="zh-CN" w:bidi="ar-SA"/>
              </w:rPr>
              <w:t>售后服务方案（5分）</w:t>
            </w:r>
          </w:p>
        </w:tc>
        <w:tc>
          <w:tcPr>
            <w:tcW w:w="786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val="0"/>
                <w:sz w:val="21"/>
                <w:szCs w:val="21"/>
                <w:highlight w:val="none"/>
                <w:lang w:val="en-US" w:eastAsia="zh-CN" w:bidi="ar-SA"/>
              </w:rPr>
            </w:pPr>
            <w:r>
              <w:rPr>
                <w:rFonts w:hint="eastAsia" w:asciiTheme="minorEastAsia" w:hAnsiTheme="minorEastAsia" w:eastAsiaTheme="minorEastAsia" w:cstheme="minorEastAsia"/>
                <w:b w:val="0"/>
                <w:bCs w:val="0"/>
                <w:sz w:val="21"/>
                <w:szCs w:val="21"/>
                <w:highlight w:val="none"/>
                <w:lang w:val="en-US" w:eastAsia="zh-CN" w:bidi="ar-SA"/>
              </w:rPr>
              <w:t>根据售后服务体系完整，有明确的售后服务方案，物资质量问题、退换货服务等相关事件能及时回应并处理进行综合评审，方案内容完备、合理、针对性强得5分；内容完备、可行的得3分；内容欠完备，基本可行的得1分；无方案或方案不可行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1184" w:type="dxa"/>
            <w:vMerge w:val="continue"/>
            <w:vAlign w:val="center"/>
          </w:tcPr>
          <w:p>
            <w:pPr>
              <w:pStyle w:val="5"/>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eastAsiaTheme="minorEastAsia" w:cstheme="minorEastAsia"/>
                <w:b w:val="0"/>
                <w:bCs w:val="0"/>
                <w:sz w:val="21"/>
                <w:szCs w:val="21"/>
                <w:highlight w:val="none"/>
                <w:lang w:val="en-US" w:eastAsia="zh-CN" w:bidi="ar-SA"/>
              </w:rPr>
            </w:pPr>
          </w:p>
        </w:tc>
        <w:tc>
          <w:tcPr>
            <w:tcW w:w="1767" w:type="dxa"/>
            <w:vAlign w:val="center"/>
          </w:tcPr>
          <w:p>
            <w:pPr>
              <w:pStyle w:val="5"/>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eastAsiaTheme="minorEastAsia" w:cstheme="minorEastAsia"/>
                <w:b w:val="0"/>
                <w:bCs w:val="0"/>
                <w:sz w:val="21"/>
                <w:szCs w:val="21"/>
                <w:highlight w:val="none"/>
                <w:lang w:val="en-US" w:eastAsia="zh-CN" w:bidi="ar-SA"/>
              </w:rPr>
            </w:pPr>
            <w:r>
              <w:rPr>
                <w:rFonts w:hint="eastAsia" w:asciiTheme="minorEastAsia" w:hAnsiTheme="minorEastAsia" w:eastAsiaTheme="minorEastAsia" w:cstheme="minorEastAsia"/>
                <w:b w:val="0"/>
                <w:bCs w:val="0"/>
                <w:sz w:val="21"/>
                <w:szCs w:val="21"/>
                <w:highlight w:val="none"/>
                <w:lang w:val="en-US" w:eastAsia="zh-CN" w:bidi="ar-SA"/>
              </w:rPr>
              <w:t>业绩证明（10分）</w:t>
            </w:r>
          </w:p>
        </w:tc>
        <w:tc>
          <w:tcPr>
            <w:tcW w:w="786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val="0"/>
                <w:sz w:val="21"/>
                <w:szCs w:val="21"/>
                <w:highlight w:val="none"/>
                <w:lang w:val="en-US" w:eastAsia="zh-CN" w:bidi="ar-SA"/>
              </w:rPr>
            </w:pPr>
            <w:r>
              <w:rPr>
                <w:rFonts w:hint="eastAsia" w:asciiTheme="minorEastAsia" w:hAnsiTheme="minorEastAsia" w:eastAsiaTheme="minorEastAsia" w:cstheme="minorEastAsia"/>
                <w:b w:val="0"/>
                <w:bCs w:val="0"/>
                <w:sz w:val="21"/>
                <w:szCs w:val="21"/>
                <w:highlight w:val="none"/>
                <w:lang w:val="en-US" w:eastAsia="zh-CN" w:bidi="ar-SA"/>
              </w:rPr>
              <w:t>投标人提供2019年5月以来，近三年有类似项目业绩的，提供真实有效的合同复印件或中标通知书为准，每项得2分，最高得10分，未提供不得分。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4" w:type="dxa"/>
            <w:vMerge w:val="restart"/>
            <w:vAlign w:val="center"/>
          </w:tcPr>
          <w:p>
            <w:pPr>
              <w:pStyle w:val="5"/>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eastAsiaTheme="minorEastAsia" w:cstheme="minorEastAsia"/>
                <w:b w:val="0"/>
                <w:bCs w:val="0"/>
                <w:sz w:val="21"/>
                <w:szCs w:val="21"/>
                <w:highlight w:val="none"/>
                <w:lang w:val="en-US" w:eastAsia="zh-CN" w:bidi="ar-SA"/>
              </w:rPr>
            </w:pPr>
          </w:p>
          <w:p>
            <w:pPr>
              <w:pStyle w:val="5"/>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eastAsiaTheme="minorEastAsia" w:cstheme="minorEastAsia"/>
                <w:b w:val="0"/>
                <w:bCs w:val="0"/>
                <w:sz w:val="21"/>
                <w:szCs w:val="21"/>
                <w:highlight w:val="none"/>
                <w:lang w:val="en-US" w:eastAsia="zh-CN" w:bidi="ar-SA"/>
              </w:rPr>
            </w:pPr>
            <w:r>
              <w:rPr>
                <w:rFonts w:hint="eastAsia" w:asciiTheme="minorEastAsia" w:hAnsiTheme="minorEastAsia" w:eastAsiaTheme="minorEastAsia" w:cstheme="minorEastAsia"/>
                <w:b w:val="0"/>
                <w:bCs w:val="0"/>
                <w:sz w:val="21"/>
                <w:szCs w:val="21"/>
                <w:highlight w:val="none"/>
                <w:lang w:val="en-US" w:eastAsia="zh-CN" w:bidi="ar-SA"/>
              </w:rPr>
              <w:t>技术评分（40分）</w:t>
            </w:r>
          </w:p>
        </w:tc>
        <w:tc>
          <w:tcPr>
            <w:tcW w:w="176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val="0"/>
                <w:sz w:val="21"/>
                <w:szCs w:val="21"/>
                <w:highlight w:val="none"/>
                <w:lang w:val="en-US" w:eastAsia="zh-CN" w:bidi="ar-SA"/>
              </w:rPr>
            </w:pPr>
            <w:r>
              <w:rPr>
                <w:rFonts w:hint="eastAsia" w:asciiTheme="minorEastAsia" w:hAnsiTheme="minorEastAsia" w:eastAsiaTheme="minorEastAsia" w:cstheme="minorEastAsia"/>
                <w:b w:val="0"/>
                <w:bCs w:val="0"/>
                <w:sz w:val="21"/>
                <w:szCs w:val="21"/>
                <w:highlight w:val="none"/>
                <w:lang w:val="en-US" w:eastAsia="zh-CN" w:bidi="ar-SA"/>
              </w:rPr>
              <w:t>产品性价比（10分）</w:t>
            </w:r>
          </w:p>
        </w:tc>
        <w:tc>
          <w:tcPr>
            <w:tcW w:w="786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val="0"/>
                <w:sz w:val="21"/>
                <w:szCs w:val="21"/>
                <w:highlight w:val="none"/>
                <w:lang w:val="en-US" w:eastAsia="zh-CN" w:bidi="ar-SA"/>
              </w:rPr>
            </w:pPr>
            <w:r>
              <w:rPr>
                <w:rFonts w:hint="eastAsia" w:asciiTheme="minorEastAsia" w:hAnsiTheme="minorEastAsia" w:eastAsiaTheme="minorEastAsia" w:cstheme="minorEastAsia"/>
                <w:b w:val="0"/>
                <w:bCs w:val="0"/>
                <w:sz w:val="21"/>
                <w:szCs w:val="21"/>
                <w:highlight w:val="none"/>
                <w:lang w:val="en-US" w:eastAsia="zh-CN" w:bidi="ar-SA"/>
              </w:rPr>
              <w:t>根据供应商提供的包括但不限于粽子等符合中秋节传统的供货成品搭配方案进行打分，搭配合理、经济实惠的得10 分， 搭配较合理、较经济实惠的得7 分，搭配方案一般得4 分， 搭配方案较差得1 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4" w:type="dxa"/>
            <w:vMerge w:val="continue"/>
            <w:vAlign w:val="center"/>
          </w:tcPr>
          <w:p>
            <w:pPr>
              <w:pStyle w:val="5"/>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eastAsiaTheme="minorEastAsia" w:cstheme="minorEastAsia"/>
                <w:b w:val="0"/>
                <w:bCs w:val="0"/>
                <w:sz w:val="21"/>
                <w:szCs w:val="21"/>
                <w:highlight w:val="none"/>
                <w:lang w:val="en-US" w:eastAsia="zh-CN" w:bidi="ar-SA"/>
              </w:rPr>
            </w:pPr>
          </w:p>
        </w:tc>
        <w:tc>
          <w:tcPr>
            <w:tcW w:w="176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val="0"/>
                <w:sz w:val="21"/>
                <w:szCs w:val="21"/>
                <w:highlight w:val="none"/>
                <w:lang w:val="en-US" w:eastAsia="zh-CN" w:bidi="ar-SA"/>
              </w:rPr>
            </w:pPr>
            <w:r>
              <w:rPr>
                <w:rFonts w:hint="eastAsia" w:asciiTheme="minorEastAsia" w:hAnsiTheme="minorEastAsia" w:eastAsiaTheme="minorEastAsia" w:cstheme="minorEastAsia"/>
                <w:b w:val="0"/>
                <w:bCs w:val="0"/>
                <w:sz w:val="21"/>
                <w:szCs w:val="21"/>
                <w:highlight w:val="none"/>
                <w:lang w:val="en-US" w:eastAsia="zh-CN" w:bidi="ar-SA"/>
              </w:rPr>
              <w:t>食品安全性、多样性、丰富性（15分）</w:t>
            </w:r>
          </w:p>
        </w:tc>
        <w:tc>
          <w:tcPr>
            <w:tcW w:w="786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val="0"/>
                <w:sz w:val="21"/>
                <w:szCs w:val="21"/>
                <w:highlight w:val="none"/>
                <w:lang w:val="en-US" w:eastAsia="zh-CN" w:bidi="ar-SA"/>
              </w:rPr>
            </w:pPr>
            <w:r>
              <w:rPr>
                <w:rFonts w:hint="eastAsia" w:asciiTheme="minorEastAsia" w:hAnsiTheme="minorEastAsia" w:eastAsiaTheme="minorEastAsia" w:cstheme="minorEastAsia"/>
                <w:b w:val="0"/>
                <w:bCs w:val="0"/>
                <w:sz w:val="21"/>
                <w:szCs w:val="21"/>
                <w:highlight w:val="none"/>
                <w:lang w:val="en-US" w:eastAsia="zh-CN" w:bidi="ar-SA"/>
              </w:rPr>
              <w:t>根据供应商提供的食品安全保障措施、食品多样性和丰富度等进行分析比较、评议、综合打分，优得15 分，良得11 分， 一般得7 分，差的得3 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184" w:type="dxa"/>
            <w:vMerge w:val="continue"/>
            <w:vAlign w:val="center"/>
          </w:tcPr>
          <w:p>
            <w:pPr>
              <w:pStyle w:val="5"/>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eastAsiaTheme="minorEastAsia" w:cstheme="minorEastAsia"/>
                <w:b w:val="0"/>
                <w:bCs w:val="0"/>
                <w:sz w:val="21"/>
                <w:szCs w:val="21"/>
                <w:highlight w:val="none"/>
                <w:lang w:val="en-US" w:eastAsia="zh-CN" w:bidi="ar-SA"/>
              </w:rPr>
            </w:pPr>
          </w:p>
        </w:tc>
        <w:tc>
          <w:tcPr>
            <w:tcW w:w="176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val="0"/>
                <w:sz w:val="21"/>
                <w:szCs w:val="21"/>
                <w:highlight w:val="none"/>
                <w:lang w:val="en-US" w:eastAsia="zh-CN" w:bidi="ar-SA"/>
              </w:rPr>
            </w:pPr>
            <w:r>
              <w:rPr>
                <w:rFonts w:hint="eastAsia" w:asciiTheme="minorEastAsia" w:hAnsiTheme="minorEastAsia" w:eastAsiaTheme="minorEastAsia" w:cstheme="minorEastAsia"/>
                <w:b w:val="0"/>
                <w:bCs w:val="0"/>
                <w:sz w:val="21"/>
                <w:szCs w:val="21"/>
                <w:highlight w:val="none"/>
                <w:lang w:val="en-US" w:eastAsia="zh-CN" w:bidi="ar-SA"/>
              </w:rPr>
              <w:t>样品包装（5分）</w:t>
            </w:r>
          </w:p>
        </w:tc>
        <w:tc>
          <w:tcPr>
            <w:tcW w:w="786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val="0"/>
                <w:sz w:val="21"/>
                <w:szCs w:val="21"/>
                <w:highlight w:val="none"/>
                <w:lang w:val="en-US" w:eastAsia="zh-CN" w:bidi="ar-SA"/>
              </w:rPr>
            </w:pPr>
            <w:r>
              <w:rPr>
                <w:rFonts w:hint="eastAsia" w:asciiTheme="minorEastAsia" w:hAnsiTheme="minorEastAsia" w:eastAsiaTheme="minorEastAsia" w:cstheme="minorEastAsia"/>
                <w:b w:val="0"/>
                <w:bCs w:val="0"/>
                <w:sz w:val="21"/>
                <w:szCs w:val="21"/>
                <w:highlight w:val="none"/>
                <w:lang w:val="en-US" w:eastAsia="zh-CN" w:bidi="ar-SA"/>
              </w:rPr>
              <w:t>根据样品包装外观进行综合评审：包装密封完好、图案清晰、标识字样清楚、无破损得5分；包装较为完好、图案较清晰、标识较清楚、轻微破损得3分；包装无密封、图案不清晰、标识不清楚、破损严重得1分，未提供样品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184" w:type="dxa"/>
            <w:vMerge w:val="continue"/>
            <w:vAlign w:val="center"/>
          </w:tcPr>
          <w:p>
            <w:pPr>
              <w:pStyle w:val="5"/>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eastAsiaTheme="minorEastAsia" w:cstheme="minorEastAsia"/>
                <w:b w:val="0"/>
                <w:bCs w:val="0"/>
                <w:sz w:val="21"/>
                <w:szCs w:val="21"/>
                <w:highlight w:val="none"/>
                <w:lang w:val="en-US" w:eastAsia="zh-CN" w:bidi="ar-SA"/>
              </w:rPr>
            </w:pPr>
          </w:p>
        </w:tc>
        <w:tc>
          <w:tcPr>
            <w:tcW w:w="1767" w:type="dxa"/>
            <w:vAlign w:val="center"/>
          </w:tcPr>
          <w:p>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eastAsia" w:asciiTheme="minorEastAsia" w:hAnsiTheme="minorEastAsia" w:eastAsiaTheme="minorEastAsia" w:cstheme="minorEastAsia"/>
                <w:b w:val="0"/>
                <w:bCs w:val="0"/>
                <w:sz w:val="21"/>
                <w:szCs w:val="21"/>
                <w:highlight w:val="none"/>
                <w:lang w:val="en-US" w:eastAsia="zh-CN" w:bidi="ar-SA"/>
              </w:rPr>
            </w:pPr>
            <w:r>
              <w:rPr>
                <w:rFonts w:hint="eastAsia" w:asciiTheme="minorEastAsia" w:hAnsiTheme="minorEastAsia" w:eastAsiaTheme="minorEastAsia" w:cstheme="minorEastAsia"/>
                <w:b w:val="0"/>
                <w:bCs w:val="0"/>
                <w:sz w:val="21"/>
                <w:szCs w:val="21"/>
                <w:highlight w:val="none"/>
                <w:lang w:val="en-US" w:eastAsia="zh-CN" w:bidi="ar-SA"/>
              </w:rPr>
              <w:t>样品品质(10分）</w:t>
            </w:r>
          </w:p>
        </w:tc>
        <w:tc>
          <w:tcPr>
            <w:tcW w:w="786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eastAsiaTheme="minorEastAsia" w:cstheme="minorEastAsia"/>
                <w:b w:val="0"/>
                <w:bCs w:val="0"/>
                <w:sz w:val="21"/>
                <w:szCs w:val="21"/>
                <w:highlight w:val="none"/>
                <w:lang w:val="en-US" w:eastAsia="zh-CN" w:bidi="ar-SA"/>
              </w:rPr>
            </w:pPr>
            <w:r>
              <w:rPr>
                <w:rFonts w:hint="eastAsia" w:asciiTheme="minorEastAsia" w:hAnsiTheme="minorEastAsia" w:eastAsiaTheme="minorEastAsia" w:cstheme="minorEastAsia"/>
                <w:b w:val="0"/>
                <w:bCs w:val="0"/>
                <w:sz w:val="21"/>
                <w:szCs w:val="21"/>
                <w:highlight w:val="none"/>
                <w:lang w:val="en-US" w:eastAsia="zh-CN" w:bidi="ar-SA"/>
              </w:rPr>
              <w:t>实物样品的成色、形态、口感、等进行综合评审，好得10分，较好8分，一般得6分.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951" w:type="dxa"/>
            <w:gridSpan w:val="2"/>
            <w:vAlign w:val="center"/>
          </w:tcPr>
          <w:p>
            <w:pPr>
              <w:pStyle w:val="5"/>
              <w:pageBreakBefore w:val="0"/>
              <w:widowControl w:val="0"/>
              <w:kinsoku/>
              <w:wordWrap/>
              <w:overflowPunct/>
              <w:topLinePunct w:val="0"/>
              <w:autoSpaceDE/>
              <w:autoSpaceDN/>
              <w:bidi w:val="0"/>
              <w:adjustRightInd/>
              <w:snapToGrid/>
              <w:spacing w:line="240" w:lineRule="atLeast"/>
              <w:jc w:val="center"/>
              <w:textAlignment w:val="auto"/>
              <w:rPr>
                <w:rFonts w:hint="eastAsia" w:asciiTheme="minorEastAsia" w:hAnsiTheme="minorEastAsia" w:eastAsiaTheme="minorEastAsia" w:cstheme="minorEastAsia"/>
                <w:b w:val="0"/>
                <w:bCs w:val="0"/>
                <w:sz w:val="21"/>
                <w:szCs w:val="21"/>
                <w:highlight w:val="none"/>
                <w:lang w:val="en-US" w:eastAsia="zh-CN" w:bidi="ar-SA"/>
              </w:rPr>
            </w:pPr>
            <w:r>
              <w:rPr>
                <w:rFonts w:hint="eastAsia" w:asciiTheme="minorEastAsia" w:hAnsiTheme="minorEastAsia" w:eastAsiaTheme="minorEastAsia" w:cstheme="minorEastAsia"/>
                <w:b w:val="0"/>
                <w:bCs w:val="0"/>
                <w:sz w:val="21"/>
                <w:szCs w:val="21"/>
                <w:highlight w:val="none"/>
                <w:lang w:val="en-US" w:eastAsia="zh-CN" w:bidi="ar-SA"/>
              </w:rPr>
              <w:t>合计</w:t>
            </w:r>
          </w:p>
        </w:tc>
        <w:tc>
          <w:tcPr>
            <w:tcW w:w="7866" w:type="dxa"/>
            <w:vAlign w:val="center"/>
          </w:tcPr>
          <w:p>
            <w:pPr>
              <w:pStyle w:val="5"/>
              <w:pageBreakBefore w:val="0"/>
              <w:widowControl w:val="0"/>
              <w:kinsoku/>
              <w:wordWrap/>
              <w:overflowPunct/>
              <w:topLinePunct w:val="0"/>
              <w:autoSpaceDE/>
              <w:autoSpaceDN/>
              <w:bidi w:val="0"/>
              <w:adjustRightInd/>
              <w:snapToGrid/>
              <w:spacing w:line="240" w:lineRule="atLeast"/>
              <w:jc w:val="center"/>
              <w:textAlignment w:val="auto"/>
              <w:rPr>
                <w:rFonts w:hint="eastAsia" w:asciiTheme="minorEastAsia" w:hAnsiTheme="minorEastAsia" w:eastAsiaTheme="minorEastAsia" w:cstheme="minorEastAsia"/>
                <w:b w:val="0"/>
                <w:bCs w:val="0"/>
                <w:sz w:val="21"/>
                <w:szCs w:val="21"/>
                <w:highlight w:val="none"/>
                <w:lang w:val="en-US" w:eastAsia="zh-CN" w:bidi="ar-SA"/>
              </w:rPr>
            </w:pPr>
            <w:r>
              <w:rPr>
                <w:rFonts w:hint="eastAsia" w:asciiTheme="minorEastAsia" w:hAnsiTheme="minorEastAsia" w:eastAsiaTheme="minorEastAsia" w:cstheme="minorEastAsia"/>
                <w:b w:val="0"/>
                <w:bCs w:val="0"/>
                <w:sz w:val="21"/>
                <w:szCs w:val="21"/>
                <w:highlight w:val="none"/>
                <w:lang w:val="en-US" w:eastAsia="zh-CN" w:bidi="ar-SA"/>
              </w:rPr>
              <w:t>100分</w:t>
            </w:r>
          </w:p>
        </w:tc>
      </w:tr>
    </w:tbl>
    <w:p>
      <w:pPr>
        <w:numPr>
          <w:ilvl w:val="0"/>
          <w:numId w:val="1"/>
        </w:numPr>
        <w:spacing w:before="240" w:after="240" w:line="360" w:lineRule="auto"/>
        <w:jc w:val="center"/>
        <w:outlineLvl w:val="0"/>
        <w:rPr>
          <w:rFonts w:hAnsi="宋体" w:cs="宋体"/>
          <w:b/>
          <w:sz w:val="36"/>
          <w:szCs w:val="36"/>
          <w:highlight w:val="none"/>
        </w:rPr>
      </w:pPr>
      <w:r>
        <w:rPr>
          <w:rFonts w:hint="eastAsia" w:hAnsi="宋体" w:cs="宋体"/>
          <w:sz w:val="21"/>
          <w:szCs w:val="21"/>
          <w:highlight w:val="none"/>
          <w:lang w:val="zh-CN"/>
        </w:rPr>
        <w:br w:type="page"/>
      </w:r>
      <w:bookmarkStart w:id="34" w:name="_Toc494528983"/>
      <w:bookmarkStart w:id="35" w:name="_Toc8868"/>
      <w:r>
        <w:rPr>
          <w:rFonts w:hint="eastAsia" w:hAnsi="宋体" w:cs="宋体"/>
          <w:b/>
          <w:sz w:val="36"/>
          <w:szCs w:val="36"/>
          <w:highlight w:val="none"/>
          <w:lang w:eastAsia="zh-CN"/>
        </w:rPr>
        <w:t>响应</w:t>
      </w:r>
      <w:r>
        <w:rPr>
          <w:rFonts w:hint="eastAsia" w:hAnsi="宋体" w:cs="宋体"/>
          <w:b/>
          <w:sz w:val="36"/>
          <w:szCs w:val="36"/>
          <w:highlight w:val="none"/>
        </w:rPr>
        <w:t>文件格式</w:t>
      </w:r>
      <w:bookmarkEnd w:id="34"/>
      <w:bookmarkEnd w:id="35"/>
    </w:p>
    <w:p>
      <w:pPr>
        <w:autoSpaceDE w:val="0"/>
        <w:autoSpaceDN w:val="0"/>
        <w:adjustRightInd w:val="0"/>
        <w:spacing w:line="360" w:lineRule="auto"/>
        <w:jc w:val="right"/>
        <w:rPr>
          <w:rFonts w:hAnsi="宋体" w:cs="宋体"/>
          <w:highlight w:val="none"/>
        </w:rPr>
      </w:pPr>
      <w:r>
        <w:rPr>
          <w:rFonts w:hint="eastAsia" w:hAnsi="宋体" w:cs="宋体"/>
          <w:highlight w:val="none"/>
        </w:rPr>
        <w:t xml:space="preserve">                           </w:t>
      </w:r>
    </w:p>
    <w:p>
      <w:pPr>
        <w:autoSpaceDE w:val="0"/>
        <w:autoSpaceDN w:val="0"/>
        <w:adjustRightInd w:val="0"/>
        <w:spacing w:line="360" w:lineRule="auto"/>
        <w:jc w:val="right"/>
        <w:rPr>
          <w:rFonts w:hAnsi="宋体" w:cs="宋体"/>
          <w:highlight w:val="none"/>
        </w:rPr>
      </w:pPr>
    </w:p>
    <w:p>
      <w:pPr>
        <w:autoSpaceDE w:val="0"/>
        <w:autoSpaceDN w:val="0"/>
        <w:adjustRightInd w:val="0"/>
        <w:spacing w:line="360" w:lineRule="auto"/>
        <w:jc w:val="center"/>
        <w:rPr>
          <w:rFonts w:hAnsi="宋体" w:cs="宋体"/>
          <w:b/>
          <w:sz w:val="84"/>
          <w:szCs w:val="84"/>
          <w:highlight w:val="none"/>
        </w:rPr>
      </w:pPr>
      <w:r>
        <w:rPr>
          <w:rFonts w:hint="eastAsia" w:hAnsi="宋体" w:cs="宋体"/>
          <w:b/>
          <w:sz w:val="84"/>
          <w:szCs w:val="84"/>
          <w:highlight w:val="none"/>
          <w:lang w:eastAsia="zh-CN"/>
        </w:rPr>
        <w:t>响</w:t>
      </w:r>
      <w:r>
        <w:rPr>
          <w:rFonts w:hint="eastAsia" w:hAnsi="宋体" w:cs="宋体"/>
          <w:b/>
          <w:sz w:val="84"/>
          <w:szCs w:val="84"/>
          <w:highlight w:val="none"/>
          <w:lang w:val="en-US" w:eastAsia="zh-CN"/>
        </w:rPr>
        <w:t xml:space="preserve"> </w:t>
      </w:r>
      <w:r>
        <w:rPr>
          <w:rFonts w:hint="eastAsia" w:hAnsi="宋体" w:cs="宋体"/>
          <w:b/>
          <w:sz w:val="84"/>
          <w:szCs w:val="84"/>
          <w:highlight w:val="none"/>
          <w:lang w:eastAsia="zh-CN"/>
        </w:rPr>
        <w:t>应</w:t>
      </w:r>
      <w:r>
        <w:rPr>
          <w:rFonts w:hint="eastAsia" w:hAnsi="宋体" w:cs="宋体"/>
          <w:b/>
          <w:sz w:val="84"/>
          <w:szCs w:val="84"/>
          <w:highlight w:val="none"/>
        </w:rPr>
        <w:t xml:space="preserve"> 文 件</w:t>
      </w:r>
    </w:p>
    <w:p>
      <w:pPr>
        <w:autoSpaceDE w:val="0"/>
        <w:autoSpaceDN w:val="0"/>
        <w:adjustRightInd w:val="0"/>
        <w:spacing w:line="360" w:lineRule="auto"/>
        <w:jc w:val="center"/>
        <w:rPr>
          <w:rFonts w:hAnsi="宋体" w:cs="宋体"/>
          <w:szCs w:val="21"/>
          <w:highlight w:val="none"/>
        </w:rPr>
      </w:pPr>
    </w:p>
    <w:p>
      <w:pPr>
        <w:autoSpaceDE w:val="0"/>
        <w:autoSpaceDN w:val="0"/>
        <w:adjustRightInd w:val="0"/>
        <w:spacing w:line="360" w:lineRule="auto"/>
        <w:jc w:val="center"/>
        <w:rPr>
          <w:rFonts w:hAnsi="宋体" w:cs="宋体"/>
          <w:szCs w:val="21"/>
          <w:highlight w:val="none"/>
        </w:rPr>
      </w:pPr>
    </w:p>
    <w:p>
      <w:pPr>
        <w:autoSpaceDE w:val="0"/>
        <w:autoSpaceDN w:val="0"/>
        <w:adjustRightInd w:val="0"/>
        <w:spacing w:line="360" w:lineRule="auto"/>
        <w:rPr>
          <w:rFonts w:hAnsi="宋体" w:cs="宋体"/>
          <w:szCs w:val="21"/>
          <w:highlight w:val="none"/>
        </w:rPr>
      </w:pPr>
    </w:p>
    <w:tbl>
      <w:tblPr>
        <w:tblStyle w:val="19"/>
        <w:tblW w:w="6803" w:type="dxa"/>
        <w:jc w:val="center"/>
        <w:tblLayout w:type="fixed"/>
        <w:tblCellMar>
          <w:top w:w="57" w:type="dxa"/>
          <w:left w:w="57" w:type="dxa"/>
          <w:bottom w:w="57" w:type="dxa"/>
          <w:right w:w="57" w:type="dxa"/>
        </w:tblCellMar>
      </w:tblPr>
      <w:tblGrid>
        <w:gridCol w:w="2171"/>
        <w:gridCol w:w="4632"/>
      </w:tblGrid>
      <w:tr>
        <w:tblPrEx>
          <w:tblCellMar>
            <w:top w:w="57" w:type="dxa"/>
            <w:left w:w="57" w:type="dxa"/>
            <w:bottom w:w="57" w:type="dxa"/>
            <w:right w:w="57" w:type="dxa"/>
          </w:tblCellMar>
        </w:tblPrEx>
        <w:trPr>
          <w:jc w:val="center"/>
        </w:trPr>
        <w:tc>
          <w:tcPr>
            <w:tcW w:w="2171" w:type="dxa"/>
          </w:tcPr>
          <w:p>
            <w:pPr>
              <w:autoSpaceDE w:val="0"/>
              <w:autoSpaceDN w:val="0"/>
              <w:adjustRightInd w:val="0"/>
              <w:jc w:val="distribute"/>
              <w:rPr>
                <w:rFonts w:hAnsi="宋体" w:cs="宋体"/>
                <w:szCs w:val="21"/>
                <w:highlight w:val="none"/>
              </w:rPr>
            </w:pPr>
            <w:r>
              <w:rPr>
                <w:rFonts w:hint="eastAsia" w:hAnsi="宋体" w:cs="宋体"/>
                <w:b/>
                <w:bCs/>
                <w:sz w:val="30"/>
                <w:szCs w:val="30"/>
                <w:highlight w:val="none"/>
              </w:rPr>
              <w:t>采购项目名称：</w:t>
            </w:r>
          </w:p>
        </w:tc>
        <w:tc>
          <w:tcPr>
            <w:tcW w:w="4632" w:type="dxa"/>
          </w:tcPr>
          <w:p>
            <w:pPr>
              <w:autoSpaceDE w:val="0"/>
              <w:autoSpaceDN w:val="0"/>
              <w:adjustRightInd w:val="0"/>
              <w:rPr>
                <w:rFonts w:hAnsi="宋体" w:cs="宋体"/>
                <w:szCs w:val="21"/>
                <w:highlight w:val="none"/>
              </w:rPr>
            </w:pPr>
          </w:p>
        </w:tc>
      </w:tr>
      <w:tr>
        <w:tblPrEx>
          <w:tblCellMar>
            <w:top w:w="57" w:type="dxa"/>
            <w:left w:w="57" w:type="dxa"/>
            <w:bottom w:w="57" w:type="dxa"/>
            <w:right w:w="57" w:type="dxa"/>
          </w:tblCellMar>
        </w:tblPrEx>
        <w:trPr>
          <w:jc w:val="center"/>
        </w:trPr>
        <w:tc>
          <w:tcPr>
            <w:tcW w:w="2171" w:type="dxa"/>
          </w:tcPr>
          <w:p>
            <w:pPr>
              <w:autoSpaceDE w:val="0"/>
              <w:autoSpaceDN w:val="0"/>
              <w:adjustRightInd w:val="0"/>
              <w:jc w:val="distribute"/>
              <w:rPr>
                <w:rFonts w:hAnsi="宋体" w:cs="宋体"/>
                <w:szCs w:val="21"/>
                <w:highlight w:val="none"/>
              </w:rPr>
            </w:pPr>
            <w:r>
              <w:rPr>
                <w:rFonts w:hint="eastAsia" w:hAnsi="宋体" w:cs="宋体"/>
                <w:b/>
                <w:bCs/>
                <w:sz w:val="30"/>
                <w:szCs w:val="30"/>
                <w:highlight w:val="none"/>
              </w:rPr>
              <w:t>投标内容：</w:t>
            </w:r>
          </w:p>
        </w:tc>
        <w:tc>
          <w:tcPr>
            <w:tcW w:w="4632" w:type="dxa"/>
          </w:tcPr>
          <w:p>
            <w:pPr>
              <w:autoSpaceDE w:val="0"/>
              <w:autoSpaceDN w:val="0"/>
              <w:adjustRightInd w:val="0"/>
              <w:rPr>
                <w:rFonts w:hAnsi="宋体" w:cs="宋体"/>
                <w:szCs w:val="21"/>
                <w:highlight w:val="none"/>
              </w:rPr>
            </w:pPr>
          </w:p>
        </w:tc>
      </w:tr>
    </w:tbl>
    <w:p>
      <w:pPr>
        <w:autoSpaceDE w:val="0"/>
        <w:autoSpaceDN w:val="0"/>
        <w:adjustRightInd w:val="0"/>
        <w:spacing w:line="360" w:lineRule="auto"/>
        <w:rPr>
          <w:rFonts w:hAnsi="宋体" w:cs="宋体"/>
          <w:szCs w:val="21"/>
          <w:highlight w:val="none"/>
        </w:rPr>
      </w:pPr>
    </w:p>
    <w:p>
      <w:pPr>
        <w:autoSpaceDE w:val="0"/>
        <w:autoSpaceDN w:val="0"/>
        <w:adjustRightInd w:val="0"/>
        <w:spacing w:line="360" w:lineRule="auto"/>
        <w:rPr>
          <w:rFonts w:hAnsi="宋体" w:cs="宋体"/>
          <w:szCs w:val="21"/>
          <w:highlight w:val="none"/>
        </w:rPr>
      </w:pPr>
    </w:p>
    <w:p>
      <w:pPr>
        <w:autoSpaceDE w:val="0"/>
        <w:autoSpaceDN w:val="0"/>
        <w:adjustRightInd w:val="0"/>
        <w:spacing w:line="360" w:lineRule="auto"/>
        <w:rPr>
          <w:rFonts w:hAnsi="宋体" w:cs="宋体"/>
          <w:szCs w:val="21"/>
          <w:highlight w:val="none"/>
        </w:rPr>
      </w:pPr>
    </w:p>
    <w:p>
      <w:pPr>
        <w:autoSpaceDE w:val="0"/>
        <w:autoSpaceDN w:val="0"/>
        <w:adjustRightInd w:val="0"/>
        <w:spacing w:line="360" w:lineRule="auto"/>
        <w:rPr>
          <w:rFonts w:hAnsi="宋体" w:cs="宋体"/>
          <w:szCs w:val="21"/>
          <w:highlight w:val="none"/>
        </w:rPr>
      </w:pPr>
    </w:p>
    <w:p>
      <w:pPr>
        <w:pStyle w:val="2"/>
        <w:rPr>
          <w:rFonts w:hAnsi="宋体" w:cs="宋体"/>
          <w:szCs w:val="21"/>
          <w:highlight w:val="none"/>
        </w:rPr>
      </w:pPr>
    </w:p>
    <w:p/>
    <w:tbl>
      <w:tblPr>
        <w:tblStyle w:val="19"/>
        <w:tblW w:w="7080" w:type="dxa"/>
        <w:jc w:val="center"/>
        <w:tblLayout w:type="fixed"/>
        <w:tblCellMar>
          <w:top w:w="57" w:type="dxa"/>
          <w:left w:w="57" w:type="dxa"/>
          <w:bottom w:w="57" w:type="dxa"/>
          <w:right w:w="57" w:type="dxa"/>
        </w:tblCellMar>
      </w:tblPr>
      <w:tblGrid>
        <w:gridCol w:w="7080"/>
      </w:tblGrid>
      <w:tr>
        <w:tblPrEx>
          <w:tblCellMar>
            <w:top w:w="57" w:type="dxa"/>
            <w:left w:w="57" w:type="dxa"/>
            <w:bottom w:w="57" w:type="dxa"/>
            <w:right w:w="57" w:type="dxa"/>
          </w:tblCellMar>
        </w:tblPrEx>
        <w:trPr>
          <w:trHeight w:val="559" w:hRule="atLeast"/>
          <w:jc w:val="center"/>
        </w:trPr>
        <w:tc>
          <w:tcPr>
            <w:tcW w:w="7080" w:type="dxa"/>
          </w:tcPr>
          <w:p>
            <w:pPr>
              <w:autoSpaceDE w:val="0"/>
              <w:autoSpaceDN w:val="0"/>
              <w:adjustRightInd w:val="0"/>
              <w:rPr>
                <w:rFonts w:hAnsi="宋体" w:cs="宋体"/>
                <w:szCs w:val="21"/>
                <w:highlight w:val="none"/>
              </w:rPr>
            </w:pPr>
            <w:r>
              <w:rPr>
                <w:rFonts w:hint="eastAsia" w:hAnsi="宋体" w:cs="宋体"/>
                <w:szCs w:val="28"/>
                <w:highlight w:val="none"/>
              </w:rPr>
              <w:t>投标人名称：</w:t>
            </w:r>
          </w:p>
        </w:tc>
      </w:tr>
      <w:tr>
        <w:tblPrEx>
          <w:tblCellMar>
            <w:top w:w="57" w:type="dxa"/>
            <w:left w:w="57" w:type="dxa"/>
            <w:bottom w:w="57" w:type="dxa"/>
            <w:right w:w="57" w:type="dxa"/>
          </w:tblCellMar>
        </w:tblPrEx>
        <w:trPr>
          <w:trHeight w:val="1004" w:hRule="atLeast"/>
          <w:jc w:val="center"/>
        </w:trPr>
        <w:tc>
          <w:tcPr>
            <w:tcW w:w="7080" w:type="dxa"/>
          </w:tcPr>
          <w:p>
            <w:pPr>
              <w:autoSpaceDE w:val="0"/>
              <w:autoSpaceDN w:val="0"/>
              <w:adjustRightInd w:val="0"/>
              <w:rPr>
                <w:rFonts w:hAnsi="宋体" w:cs="宋体"/>
                <w:szCs w:val="21"/>
                <w:highlight w:val="none"/>
              </w:rPr>
            </w:pPr>
            <w:r>
              <w:rPr>
                <w:rFonts w:hint="eastAsia" w:hAnsi="宋体" w:cs="宋体"/>
                <w:szCs w:val="28"/>
                <w:highlight w:val="none"/>
              </w:rPr>
              <w:t xml:space="preserve">日      期：     年  </w:t>
            </w:r>
            <w:r>
              <w:rPr>
                <w:rFonts w:hint="eastAsia" w:hAnsi="宋体" w:cs="宋体"/>
                <w:szCs w:val="28"/>
                <w:highlight w:val="none"/>
                <w:lang w:val="en-US" w:eastAsia="zh-CN"/>
              </w:rPr>
              <w:t xml:space="preserve"> </w:t>
            </w:r>
            <w:r>
              <w:rPr>
                <w:rFonts w:hint="eastAsia" w:hAnsi="宋体" w:cs="宋体"/>
                <w:szCs w:val="28"/>
                <w:highlight w:val="none"/>
              </w:rPr>
              <w:t xml:space="preserve"> 月   日</w:t>
            </w:r>
          </w:p>
        </w:tc>
      </w:tr>
    </w:tbl>
    <w:p>
      <w:pPr>
        <w:autoSpaceDE w:val="0"/>
        <w:autoSpaceDN w:val="0"/>
        <w:adjustRightInd w:val="0"/>
        <w:spacing w:line="360" w:lineRule="auto"/>
        <w:rPr>
          <w:rFonts w:hAnsi="宋体" w:cs="宋体"/>
          <w:szCs w:val="21"/>
          <w:highlight w:val="none"/>
        </w:rPr>
      </w:pPr>
    </w:p>
    <w:p>
      <w:pPr>
        <w:tabs>
          <w:tab w:val="left" w:pos="360"/>
        </w:tabs>
        <w:autoSpaceDE w:val="0"/>
        <w:autoSpaceDN w:val="0"/>
        <w:adjustRightInd w:val="0"/>
        <w:spacing w:line="360" w:lineRule="auto"/>
        <w:jc w:val="left"/>
        <w:rPr>
          <w:rFonts w:hAnsi="宋体" w:cs="宋体"/>
          <w:sz w:val="21"/>
          <w:szCs w:val="21"/>
          <w:highlight w:val="none"/>
          <w:lang w:val="zh-CN"/>
        </w:rPr>
      </w:pPr>
      <w:r>
        <w:rPr>
          <w:rFonts w:hint="eastAsia" w:hAnsi="宋体" w:cs="宋体"/>
          <w:b/>
          <w:sz w:val="44"/>
          <w:szCs w:val="44"/>
          <w:highlight w:val="none"/>
        </w:rPr>
        <w:br w:type="page"/>
      </w:r>
      <w:bookmarkStart w:id="36" w:name="_Toc533331084"/>
      <w:bookmarkStart w:id="37" w:name="_Toc211783342"/>
      <w:bookmarkStart w:id="38" w:name="_Toc11320441"/>
      <w:bookmarkStart w:id="39" w:name="_Toc533330957"/>
    </w:p>
    <w:bookmarkEnd w:id="36"/>
    <w:bookmarkEnd w:id="37"/>
    <w:bookmarkEnd w:id="38"/>
    <w:bookmarkEnd w:id="39"/>
    <w:p>
      <w:pPr>
        <w:spacing w:line="360" w:lineRule="auto"/>
        <w:rPr>
          <w:rFonts w:hint="default"/>
          <w:lang w:val="en-US" w:eastAsia="zh-CN"/>
        </w:rPr>
      </w:pPr>
      <w:r>
        <w:rPr>
          <w:rFonts w:hint="eastAsia" w:hAnsi="宋体" w:cs="宋体"/>
          <w:sz w:val="24"/>
          <w:szCs w:val="22"/>
          <w:highlight w:val="none"/>
          <w:lang w:val="en-US" w:eastAsia="zh-CN"/>
        </w:rPr>
        <w:t xml:space="preserve">                   </w:t>
      </w:r>
      <w:r>
        <w:rPr>
          <w:rFonts w:hint="eastAsia" w:hAnsi="宋体" w:cs="宋体"/>
          <w:b/>
          <w:bCs/>
          <w:sz w:val="32"/>
          <w:szCs w:val="32"/>
          <w:highlight w:val="none"/>
          <w:lang w:val="en-US" w:eastAsia="zh-CN"/>
        </w:rPr>
        <w:t xml:space="preserve">       目      录</w:t>
      </w:r>
    </w:p>
    <w:p>
      <w:pPr>
        <w:spacing w:line="360" w:lineRule="auto"/>
        <w:rPr>
          <w:rFonts w:hint="eastAsia" w:hAnsi="宋体" w:cs="宋体"/>
          <w:sz w:val="24"/>
          <w:szCs w:val="22"/>
          <w:highlight w:val="none"/>
          <w:lang w:val="en-US" w:eastAsia="zh-CN"/>
        </w:rPr>
      </w:pPr>
    </w:p>
    <w:p>
      <w:pPr>
        <w:spacing w:line="360" w:lineRule="auto"/>
        <w:rPr>
          <w:rFonts w:hint="eastAsia" w:hAnsi="宋体" w:cs="宋体"/>
          <w:sz w:val="24"/>
          <w:szCs w:val="22"/>
          <w:highlight w:val="none"/>
          <w:lang w:val="en-US" w:eastAsia="zh-CN"/>
        </w:rPr>
      </w:pPr>
      <w:r>
        <w:rPr>
          <w:rFonts w:hint="eastAsia" w:hAnsi="宋体" w:cs="宋体"/>
          <w:sz w:val="24"/>
          <w:szCs w:val="22"/>
          <w:highlight w:val="none"/>
          <w:lang w:val="en-US" w:eastAsia="zh-CN"/>
        </w:rPr>
        <w:t>一、响应书；</w:t>
      </w:r>
    </w:p>
    <w:p>
      <w:pPr>
        <w:spacing w:line="360" w:lineRule="auto"/>
        <w:rPr>
          <w:rFonts w:hint="eastAsia" w:hAnsi="宋体" w:cs="宋体"/>
          <w:sz w:val="24"/>
          <w:szCs w:val="22"/>
          <w:highlight w:val="none"/>
          <w:lang w:val="en-US" w:eastAsia="zh-CN"/>
        </w:rPr>
      </w:pPr>
      <w:r>
        <w:rPr>
          <w:rFonts w:hint="eastAsia" w:hAnsi="宋体" w:cs="宋体"/>
          <w:sz w:val="24"/>
          <w:szCs w:val="22"/>
          <w:highlight w:val="none"/>
          <w:lang w:val="en-US" w:eastAsia="zh-CN"/>
        </w:rPr>
        <w:t>二、营业执照及本项目的相关商务资质（见第一章供应商资格条件）；</w:t>
      </w:r>
    </w:p>
    <w:p>
      <w:pPr>
        <w:spacing w:line="360" w:lineRule="auto"/>
        <w:rPr>
          <w:rFonts w:hint="eastAsia" w:hAnsi="宋体" w:cs="宋体"/>
          <w:sz w:val="24"/>
          <w:szCs w:val="22"/>
          <w:highlight w:val="none"/>
          <w:lang w:val="en-US" w:eastAsia="zh-CN"/>
        </w:rPr>
      </w:pPr>
      <w:r>
        <w:rPr>
          <w:rFonts w:hint="eastAsia" w:hAnsi="宋体" w:cs="宋体"/>
          <w:sz w:val="24"/>
          <w:szCs w:val="22"/>
          <w:highlight w:val="none"/>
          <w:lang w:val="en-US" w:eastAsia="zh-CN"/>
        </w:rPr>
        <w:t>三、法人身份证明及授权人身份证明和委托书证明；</w:t>
      </w:r>
    </w:p>
    <w:p>
      <w:pPr>
        <w:spacing w:line="360" w:lineRule="auto"/>
        <w:rPr>
          <w:rFonts w:hint="eastAsia" w:hAnsi="宋体" w:cs="宋体"/>
          <w:sz w:val="24"/>
          <w:szCs w:val="22"/>
          <w:highlight w:val="none"/>
          <w:lang w:val="en-US" w:eastAsia="zh-CN"/>
        </w:rPr>
      </w:pPr>
      <w:r>
        <w:rPr>
          <w:rFonts w:hint="eastAsia" w:hAnsi="宋体" w:cs="宋体"/>
          <w:sz w:val="24"/>
          <w:szCs w:val="22"/>
          <w:highlight w:val="none"/>
          <w:lang w:val="en-US" w:eastAsia="zh-CN"/>
        </w:rPr>
        <w:t>四、报价一览表；</w:t>
      </w:r>
    </w:p>
    <w:p>
      <w:pPr>
        <w:spacing w:line="360" w:lineRule="auto"/>
        <w:rPr>
          <w:rFonts w:hint="eastAsia" w:hAnsi="宋体" w:cs="宋体"/>
          <w:sz w:val="24"/>
          <w:szCs w:val="22"/>
          <w:highlight w:val="none"/>
          <w:lang w:val="en-US" w:eastAsia="zh-CN"/>
        </w:rPr>
      </w:pPr>
      <w:r>
        <w:rPr>
          <w:rFonts w:hint="eastAsia" w:hAnsi="宋体" w:cs="宋体"/>
          <w:sz w:val="24"/>
          <w:szCs w:val="22"/>
          <w:highlight w:val="none"/>
          <w:lang w:val="en-US" w:eastAsia="zh-CN"/>
        </w:rPr>
        <w:t>五、本项目业绩证明；</w:t>
      </w:r>
    </w:p>
    <w:p>
      <w:pPr>
        <w:spacing w:line="360" w:lineRule="auto"/>
        <w:rPr>
          <w:rFonts w:hint="eastAsia" w:hAnsi="宋体" w:cs="宋体"/>
          <w:sz w:val="24"/>
          <w:szCs w:val="22"/>
          <w:highlight w:val="none"/>
          <w:lang w:val="en-US" w:eastAsia="zh-CN"/>
        </w:rPr>
      </w:pPr>
      <w:r>
        <w:rPr>
          <w:rFonts w:hint="eastAsia" w:hAnsi="宋体" w:cs="宋体"/>
          <w:sz w:val="24"/>
          <w:szCs w:val="22"/>
          <w:highlight w:val="none"/>
          <w:lang w:val="en-US" w:eastAsia="zh-CN"/>
        </w:rPr>
        <w:t>六、售后服务说明；</w:t>
      </w:r>
    </w:p>
    <w:p>
      <w:pPr>
        <w:spacing w:line="360" w:lineRule="auto"/>
        <w:rPr>
          <w:rFonts w:hint="eastAsia" w:hAnsi="宋体" w:cs="宋体"/>
          <w:sz w:val="24"/>
          <w:szCs w:val="22"/>
          <w:highlight w:val="none"/>
          <w:lang w:val="en-US" w:eastAsia="zh-CN"/>
        </w:rPr>
      </w:pPr>
      <w:r>
        <w:rPr>
          <w:rFonts w:hint="eastAsia" w:hAnsi="宋体" w:cs="宋体"/>
          <w:sz w:val="24"/>
          <w:szCs w:val="22"/>
          <w:highlight w:val="none"/>
          <w:lang w:val="en-US" w:eastAsia="zh-CN"/>
        </w:rPr>
        <w:t>七、公司情况介绍，服务能力说明，以及供应商提供的其它资料；</w:t>
      </w:r>
    </w:p>
    <w:p>
      <w:pPr>
        <w:spacing w:line="360" w:lineRule="auto"/>
        <w:rPr>
          <w:rFonts w:hint="eastAsia" w:hAnsi="宋体" w:cs="宋体"/>
          <w:sz w:val="24"/>
          <w:szCs w:val="22"/>
          <w:highlight w:val="none"/>
          <w:lang w:val="en-US" w:eastAsia="zh-CN"/>
        </w:rPr>
      </w:pPr>
    </w:p>
    <w:p>
      <w:pPr>
        <w:spacing w:line="360" w:lineRule="auto"/>
        <w:rPr>
          <w:rFonts w:hint="eastAsia" w:hAnsi="宋体" w:cs="宋体"/>
          <w:sz w:val="24"/>
          <w:szCs w:val="22"/>
          <w:highlight w:val="none"/>
          <w:lang w:val="en-US" w:eastAsia="zh-CN"/>
        </w:rPr>
      </w:pPr>
    </w:p>
    <w:p>
      <w:pPr>
        <w:spacing w:line="360" w:lineRule="auto"/>
        <w:rPr>
          <w:rFonts w:hint="eastAsia" w:hAnsi="宋体" w:cs="宋体"/>
          <w:sz w:val="24"/>
          <w:szCs w:val="22"/>
          <w:highlight w:val="none"/>
          <w:lang w:val="en-US" w:eastAsia="zh-CN"/>
        </w:rPr>
      </w:pPr>
    </w:p>
    <w:p>
      <w:pPr>
        <w:spacing w:line="360" w:lineRule="auto"/>
        <w:rPr>
          <w:rFonts w:hint="eastAsia" w:hAnsi="宋体" w:cs="宋体"/>
          <w:sz w:val="24"/>
          <w:szCs w:val="22"/>
          <w:highlight w:val="none"/>
          <w:lang w:val="en-US" w:eastAsia="zh-CN"/>
        </w:rPr>
      </w:pPr>
    </w:p>
    <w:p>
      <w:pPr>
        <w:spacing w:line="360" w:lineRule="auto"/>
        <w:rPr>
          <w:rFonts w:hint="eastAsia" w:hAnsi="宋体" w:cs="宋体"/>
          <w:sz w:val="24"/>
          <w:szCs w:val="22"/>
          <w:highlight w:val="none"/>
          <w:lang w:val="en-US" w:eastAsia="zh-CN"/>
        </w:rPr>
      </w:pPr>
    </w:p>
    <w:p>
      <w:pPr>
        <w:spacing w:line="360" w:lineRule="auto"/>
        <w:rPr>
          <w:rFonts w:hint="eastAsia" w:hAnsi="宋体" w:cs="宋体"/>
          <w:sz w:val="24"/>
          <w:szCs w:val="22"/>
          <w:highlight w:val="none"/>
          <w:lang w:val="en-US" w:eastAsia="zh-CN"/>
        </w:rPr>
      </w:pPr>
    </w:p>
    <w:p>
      <w:pPr>
        <w:spacing w:line="360" w:lineRule="auto"/>
        <w:rPr>
          <w:rFonts w:hint="eastAsia" w:hAnsi="宋体" w:cs="宋体"/>
          <w:sz w:val="24"/>
          <w:szCs w:val="22"/>
          <w:highlight w:val="none"/>
          <w:lang w:val="en-US" w:eastAsia="zh-CN"/>
        </w:rPr>
      </w:pPr>
    </w:p>
    <w:p>
      <w:pPr>
        <w:spacing w:line="360" w:lineRule="auto"/>
        <w:rPr>
          <w:rFonts w:hint="eastAsia" w:hAnsi="宋体" w:cs="宋体"/>
          <w:sz w:val="24"/>
          <w:szCs w:val="22"/>
          <w:highlight w:val="none"/>
          <w:lang w:val="en-US" w:eastAsia="zh-CN"/>
        </w:rPr>
      </w:pPr>
    </w:p>
    <w:p>
      <w:pPr>
        <w:spacing w:line="360" w:lineRule="auto"/>
        <w:rPr>
          <w:rFonts w:hint="eastAsia" w:hAnsi="宋体" w:cs="宋体"/>
          <w:sz w:val="24"/>
          <w:szCs w:val="22"/>
          <w:highlight w:val="none"/>
          <w:lang w:val="en-US" w:eastAsia="zh-CN"/>
        </w:rPr>
      </w:pPr>
    </w:p>
    <w:p>
      <w:pPr>
        <w:spacing w:line="360" w:lineRule="auto"/>
        <w:rPr>
          <w:rFonts w:hint="eastAsia" w:hAnsi="宋体" w:cs="宋体"/>
          <w:sz w:val="24"/>
          <w:szCs w:val="22"/>
          <w:highlight w:val="none"/>
          <w:lang w:val="en-US" w:eastAsia="zh-CN"/>
        </w:rPr>
      </w:pPr>
    </w:p>
    <w:p>
      <w:pPr>
        <w:spacing w:line="360" w:lineRule="auto"/>
        <w:rPr>
          <w:rFonts w:hint="eastAsia" w:hAnsi="宋体" w:cs="宋体"/>
          <w:sz w:val="24"/>
          <w:szCs w:val="22"/>
          <w:highlight w:val="none"/>
          <w:lang w:val="en-US" w:eastAsia="zh-CN"/>
        </w:rPr>
      </w:pPr>
    </w:p>
    <w:p>
      <w:pPr>
        <w:spacing w:line="360" w:lineRule="auto"/>
        <w:rPr>
          <w:rFonts w:hint="eastAsia" w:hAnsi="宋体" w:cs="宋体"/>
          <w:sz w:val="24"/>
          <w:szCs w:val="22"/>
          <w:highlight w:val="none"/>
          <w:lang w:val="en-US" w:eastAsia="zh-CN"/>
        </w:rPr>
      </w:pPr>
    </w:p>
    <w:p>
      <w:pPr>
        <w:spacing w:line="360" w:lineRule="auto"/>
        <w:rPr>
          <w:rFonts w:hint="eastAsia" w:hAnsi="宋体" w:cs="宋体"/>
          <w:sz w:val="24"/>
          <w:szCs w:val="22"/>
          <w:highlight w:val="none"/>
          <w:lang w:val="en-US" w:eastAsia="zh-CN"/>
        </w:rPr>
      </w:pPr>
    </w:p>
    <w:p>
      <w:pPr>
        <w:spacing w:line="360" w:lineRule="auto"/>
        <w:rPr>
          <w:rFonts w:hint="eastAsia" w:hAnsi="宋体" w:cs="宋体"/>
          <w:sz w:val="24"/>
          <w:szCs w:val="22"/>
          <w:highlight w:val="none"/>
          <w:lang w:val="en-US" w:eastAsia="zh-CN"/>
        </w:rPr>
      </w:pPr>
    </w:p>
    <w:p>
      <w:pPr>
        <w:spacing w:line="360" w:lineRule="auto"/>
        <w:rPr>
          <w:rFonts w:hint="eastAsia" w:hAnsi="宋体" w:cs="宋体"/>
          <w:sz w:val="24"/>
          <w:szCs w:val="22"/>
          <w:highlight w:val="none"/>
          <w:lang w:val="en-US" w:eastAsia="zh-CN"/>
        </w:rPr>
      </w:pPr>
    </w:p>
    <w:p>
      <w:pPr>
        <w:spacing w:line="360" w:lineRule="auto"/>
        <w:rPr>
          <w:rFonts w:hint="eastAsia" w:hAnsi="宋体" w:cs="宋体"/>
          <w:sz w:val="24"/>
          <w:szCs w:val="22"/>
          <w:highlight w:val="none"/>
          <w:lang w:val="en-US" w:eastAsia="zh-CN"/>
        </w:rPr>
      </w:pPr>
    </w:p>
    <w:p>
      <w:pPr>
        <w:spacing w:line="360" w:lineRule="auto"/>
        <w:rPr>
          <w:rFonts w:hint="eastAsia" w:hAnsi="宋体" w:cs="宋体"/>
          <w:sz w:val="24"/>
          <w:szCs w:val="22"/>
          <w:highlight w:val="none"/>
          <w:lang w:val="en-US" w:eastAsia="zh-CN"/>
        </w:rPr>
      </w:pPr>
    </w:p>
    <w:p>
      <w:pPr>
        <w:spacing w:line="360" w:lineRule="auto"/>
        <w:rPr>
          <w:rFonts w:hint="eastAsia" w:hAnsi="宋体" w:cs="宋体"/>
          <w:sz w:val="24"/>
          <w:szCs w:val="22"/>
          <w:highlight w:val="none"/>
          <w:lang w:val="en-US" w:eastAsia="zh-CN"/>
        </w:rPr>
      </w:pPr>
    </w:p>
    <w:p>
      <w:pPr>
        <w:spacing w:line="360" w:lineRule="auto"/>
        <w:rPr>
          <w:rFonts w:hint="eastAsia" w:hAnsi="宋体" w:cs="宋体"/>
          <w:sz w:val="24"/>
          <w:szCs w:val="22"/>
          <w:highlight w:val="none"/>
          <w:lang w:val="en-US" w:eastAsia="zh-CN"/>
        </w:rPr>
      </w:pPr>
    </w:p>
    <w:p>
      <w:pPr>
        <w:spacing w:line="360" w:lineRule="auto"/>
        <w:rPr>
          <w:rFonts w:hint="eastAsia" w:hAnsi="宋体" w:cs="宋体"/>
          <w:sz w:val="24"/>
          <w:szCs w:val="22"/>
          <w:highlight w:val="none"/>
          <w:lang w:val="en-US" w:eastAsia="zh-CN"/>
        </w:rPr>
      </w:pPr>
    </w:p>
    <w:p>
      <w:pPr>
        <w:spacing w:line="360" w:lineRule="auto"/>
        <w:rPr>
          <w:rFonts w:hint="eastAsia" w:hAnsi="宋体" w:cs="宋体"/>
          <w:sz w:val="24"/>
          <w:szCs w:val="22"/>
          <w:highlight w:val="none"/>
          <w:lang w:val="zh-CN"/>
        </w:rPr>
      </w:pPr>
      <w:r>
        <w:rPr>
          <w:rFonts w:hint="eastAsia" w:hAnsi="宋体" w:cs="宋体"/>
          <w:sz w:val="24"/>
          <w:szCs w:val="22"/>
          <w:highlight w:val="none"/>
          <w:lang w:val="en-US" w:eastAsia="zh-CN"/>
        </w:rPr>
        <w:t xml:space="preserve">                      附件 一 </w:t>
      </w:r>
      <w:r>
        <w:rPr>
          <w:rFonts w:hint="eastAsia" w:hAnsi="宋体" w:cs="宋体"/>
          <w:sz w:val="24"/>
          <w:szCs w:val="22"/>
          <w:highlight w:val="none"/>
          <w:lang w:val="zh-CN"/>
        </w:rPr>
        <w:t>响应承诺书</w:t>
      </w:r>
    </w:p>
    <w:p>
      <w:pPr>
        <w:spacing w:line="360" w:lineRule="auto"/>
        <w:rPr>
          <w:rFonts w:hint="eastAsia" w:hAnsi="宋体" w:cs="宋体"/>
          <w:sz w:val="24"/>
          <w:szCs w:val="22"/>
          <w:highlight w:val="none"/>
          <w:lang w:val="zh-CN"/>
        </w:rPr>
      </w:pPr>
      <w:r>
        <w:rPr>
          <w:rFonts w:hint="eastAsia" w:hAnsi="宋体" w:cs="宋体"/>
          <w:sz w:val="24"/>
          <w:szCs w:val="22"/>
          <w:highlight w:val="none"/>
          <w:lang w:val="zh-CN"/>
        </w:rPr>
        <w:t>（采购人） ：</w:t>
      </w:r>
    </w:p>
    <w:p>
      <w:pPr>
        <w:spacing w:line="360" w:lineRule="auto"/>
        <w:ind w:firstLine="480" w:firstLineChars="200"/>
        <w:rPr>
          <w:rFonts w:hint="eastAsia" w:hAnsi="宋体" w:cs="宋体"/>
          <w:sz w:val="24"/>
          <w:szCs w:val="22"/>
          <w:highlight w:val="none"/>
          <w:lang w:val="zh-CN"/>
        </w:rPr>
      </w:pPr>
      <w:r>
        <w:rPr>
          <w:rFonts w:hint="eastAsia" w:hAnsi="宋体" w:cs="宋体"/>
          <w:sz w:val="24"/>
          <w:szCs w:val="22"/>
          <w:highlight w:val="none"/>
          <w:lang w:val="zh-CN"/>
        </w:rPr>
        <w:t xml:space="preserve">为了充分体现公开、公平、公正、诚实信用原则，共同维护招投标市场秩序，本单位在参与 </w:t>
      </w:r>
      <w:r>
        <w:rPr>
          <w:rFonts w:hint="eastAsia" w:hAnsi="宋体" w:cs="宋体"/>
          <w:sz w:val="24"/>
          <w:szCs w:val="22"/>
          <w:highlight w:val="none"/>
          <w:u w:val="single"/>
          <w:lang w:val="en-US" w:eastAsia="zh-CN"/>
        </w:rPr>
        <w:t xml:space="preserve">                </w:t>
      </w:r>
      <w:r>
        <w:rPr>
          <w:rFonts w:hint="eastAsia" w:hAnsi="宋体" w:cs="宋体"/>
          <w:sz w:val="24"/>
          <w:szCs w:val="22"/>
          <w:highlight w:val="none"/>
          <w:lang w:val="zh-CN"/>
        </w:rPr>
        <w:t xml:space="preserve"> 项目过程中特作以下承诺：</w:t>
      </w:r>
    </w:p>
    <w:p>
      <w:pPr>
        <w:spacing w:line="360" w:lineRule="auto"/>
        <w:rPr>
          <w:rFonts w:hint="eastAsia" w:hAnsi="宋体" w:cs="宋体"/>
          <w:sz w:val="24"/>
          <w:szCs w:val="22"/>
          <w:highlight w:val="none"/>
          <w:lang w:val="zh-CN"/>
        </w:rPr>
      </w:pPr>
      <w:r>
        <w:rPr>
          <w:rFonts w:hint="eastAsia" w:hAnsi="宋体" w:cs="宋体"/>
          <w:sz w:val="24"/>
          <w:szCs w:val="22"/>
          <w:highlight w:val="none"/>
          <w:lang w:val="zh-CN"/>
        </w:rPr>
        <w:t>（一）承诺履行采购文件要求的责任和义务，承诺遵守法律法规，承诺真实投标，承诺不围标串标，承诺不弄虚作假、造假用假。</w:t>
      </w:r>
    </w:p>
    <w:p>
      <w:pPr>
        <w:spacing w:line="360" w:lineRule="auto"/>
        <w:rPr>
          <w:rFonts w:hint="eastAsia" w:hAnsi="宋体" w:cs="宋体"/>
          <w:sz w:val="24"/>
          <w:szCs w:val="22"/>
          <w:highlight w:val="none"/>
          <w:lang w:val="zh-CN"/>
        </w:rPr>
      </w:pPr>
      <w:r>
        <w:rPr>
          <w:rFonts w:hint="eastAsia" w:hAnsi="宋体" w:cs="宋体"/>
          <w:sz w:val="24"/>
          <w:szCs w:val="22"/>
          <w:highlight w:val="none"/>
          <w:lang w:val="zh-CN"/>
        </w:rPr>
        <w:t>（二）我公司提交的企业营业执照、企业资质证书、许可证等资格证明文件，以及拟派本项目的相关人员证件，承诺真实、有效。</w:t>
      </w:r>
    </w:p>
    <w:p>
      <w:pPr>
        <w:spacing w:line="360" w:lineRule="auto"/>
        <w:rPr>
          <w:rFonts w:hint="eastAsia" w:hAnsi="宋体" w:cs="宋体"/>
          <w:sz w:val="24"/>
          <w:szCs w:val="22"/>
          <w:highlight w:val="none"/>
          <w:lang w:val="zh-CN"/>
        </w:rPr>
      </w:pPr>
      <w:r>
        <w:rPr>
          <w:rFonts w:hint="eastAsia" w:hAnsi="宋体" w:cs="宋体"/>
          <w:sz w:val="24"/>
          <w:szCs w:val="22"/>
          <w:highlight w:val="none"/>
          <w:lang w:val="zh-CN"/>
        </w:rPr>
        <w:t>（三）不相互串通陪标、投标，不排挤其他竞争对手，损害采购人或其他供应商的利益。</w:t>
      </w:r>
    </w:p>
    <w:p>
      <w:pPr>
        <w:spacing w:line="360" w:lineRule="auto"/>
        <w:rPr>
          <w:rFonts w:hint="eastAsia" w:hAnsi="宋体" w:cs="宋体"/>
          <w:sz w:val="24"/>
          <w:szCs w:val="22"/>
          <w:highlight w:val="none"/>
          <w:lang w:val="zh-CN"/>
        </w:rPr>
      </w:pPr>
      <w:r>
        <w:rPr>
          <w:rFonts w:hint="eastAsia" w:hAnsi="宋体" w:cs="宋体"/>
          <w:sz w:val="24"/>
          <w:szCs w:val="22"/>
          <w:highlight w:val="none"/>
          <w:lang w:val="zh-CN"/>
        </w:rPr>
        <w:t>（四）不以任何形式和手段打听搜集评标情况，干扰评标工作、干扰采购人做出正确判断。</w:t>
      </w:r>
    </w:p>
    <w:p>
      <w:pPr>
        <w:spacing w:line="360" w:lineRule="auto"/>
        <w:rPr>
          <w:rFonts w:hint="eastAsia" w:hAnsi="宋体" w:cs="宋体"/>
          <w:sz w:val="24"/>
          <w:szCs w:val="22"/>
          <w:highlight w:val="none"/>
          <w:lang w:val="zh-CN"/>
        </w:rPr>
      </w:pPr>
      <w:r>
        <w:rPr>
          <w:rFonts w:hint="eastAsia" w:hAnsi="宋体" w:cs="宋体"/>
          <w:sz w:val="24"/>
          <w:szCs w:val="22"/>
          <w:highlight w:val="none"/>
          <w:lang w:val="zh-CN"/>
        </w:rPr>
        <w:t>（五）不以低于成本价报价竞标，不以弄虚作假等其他方式骗取中标，不以向采购人或者评标人员请客、送礼、行贿等不正当手段谋取中标。</w:t>
      </w:r>
    </w:p>
    <w:p>
      <w:pPr>
        <w:spacing w:line="360" w:lineRule="auto"/>
        <w:rPr>
          <w:rFonts w:hint="eastAsia" w:hAnsi="宋体" w:cs="宋体"/>
          <w:sz w:val="24"/>
          <w:szCs w:val="22"/>
          <w:highlight w:val="none"/>
          <w:lang w:val="zh-CN"/>
        </w:rPr>
      </w:pPr>
      <w:r>
        <w:rPr>
          <w:rFonts w:hint="eastAsia" w:hAnsi="宋体" w:cs="宋体"/>
          <w:sz w:val="24"/>
          <w:szCs w:val="22"/>
          <w:highlight w:val="none"/>
          <w:lang w:val="zh-CN"/>
        </w:rPr>
        <w:t>（六）我公司中标(成交)后，承诺履行(合同)的要求，承诺拟派本项目的项目经理（仅适用于工程项目中注册建造师）在该项目竣工或完成前不参加其他项目投标活动。</w:t>
      </w:r>
    </w:p>
    <w:p>
      <w:pPr>
        <w:spacing w:line="360" w:lineRule="auto"/>
        <w:rPr>
          <w:rFonts w:hint="eastAsia" w:hAnsi="宋体" w:cs="宋体"/>
          <w:sz w:val="24"/>
          <w:szCs w:val="22"/>
          <w:highlight w:val="none"/>
          <w:lang w:val="zh-CN"/>
        </w:rPr>
      </w:pPr>
      <w:r>
        <w:rPr>
          <w:rFonts w:hint="eastAsia" w:hAnsi="宋体" w:cs="宋体"/>
          <w:sz w:val="24"/>
          <w:szCs w:val="22"/>
          <w:highlight w:val="none"/>
          <w:lang w:val="zh-CN"/>
        </w:rPr>
        <w:t>（七）如违反上述有关规定，采购人有权取消我司参与投标的资格，没收项目保证金（如有），并将行为予以记录。对给采购人或其他人造成损失的，依法承担赔偿责任。对触犯刑律者，移交司法部门依法追究刑事责任。</w:t>
      </w:r>
    </w:p>
    <w:p>
      <w:pPr>
        <w:spacing w:line="360" w:lineRule="auto"/>
        <w:rPr>
          <w:rFonts w:hint="eastAsia" w:hAnsi="宋体" w:cs="宋体"/>
          <w:sz w:val="24"/>
          <w:szCs w:val="22"/>
          <w:highlight w:val="none"/>
          <w:lang w:val="zh-CN"/>
        </w:rPr>
      </w:pPr>
      <w:r>
        <w:rPr>
          <w:rFonts w:hint="eastAsia" w:hAnsi="宋体" w:cs="宋体"/>
          <w:sz w:val="24"/>
          <w:szCs w:val="22"/>
          <w:highlight w:val="none"/>
          <w:lang w:val="zh-CN"/>
        </w:rPr>
        <w:t>承诺期限至本项目竣工或完成。</w:t>
      </w:r>
    </w:p>
    <w:p>
      <w:pPr>
        <w:spacing w:line="360" w:lineRule="auto"/>
        <w:rPr>
          <w:rFonts w:hint="eastAsia" w:hAnsi="宋体" w:cs="宋体"/>
          <w:sz w:val="24"/>
          <w:szCs w:val="22"/>
          <w:highlight w:val="none"/>
          <w:lang w:val="zh-CN"/>
        </w:rPr>
      </w:pPr>
    </w:p>
    <w:p>
      <w:pPr>
        <w:spacing w:line="360" w:lineRule="auto"/>
        <w:rPr>
          <w:rFonts w:hint="eastAsia" w:hAnsi="宋体" w:cs="宋体"/>
          <w:sz w:val="24"/>
          <w:szCs w:val="22"/>
          <w:highlight w:val="none"/>
          <w:lang w:val="zh-CN"/>
        </w:rPr>
      </w:pPr>
      <w:r>
        <w:rPr>
          <w:rFonts w:hint="eastAsia" w:hAnsi="宋体" w:cs="宋体"/>
          <w:sz w:val="24"/>
          <w:szCs w:val="22"/>
          <w:highlight w:val="none"/>
          <w:lang w:val="zh-CN"/>
        </w:rPr>
        <w:t xml:space="preserve">供应商名称（公章）：       </w:t>
      </w:r>
    </w:p>
    <w:p>
      <w:pPr>
        <w:spacing w:line="360" w:lineRule="auto"/>
        <w:rPr>
          <w:rFonts w:hint="eastAsia" w:hAnsi="宋体" w:cs="宋体"/>
          <w:sz w:val="24"/>
          <w:szCs w:val="22"/>
          <w:highlight w:val="none"/>
          <w:lang w:val="zh-CN"/>
        </w:rPr>
      </w:pPr>
      <w:r>
        <w:rPr>
          <w:rFonts w:hint="eastAsia" w:hAnsi="宋体" w:cs="宋体"/>
          <w:sz w:val="24"/>
          <w:szCs w:val="22"/>
          <w:highlight w:val="none"/>
          <w:lang w:val="zh-CN"/>
        </w:rPr>
        <w:t xml:space="preserve">授权代表（签字）：       </w:t>
      </w:r>
    </w:p>
    <w:p>
      <w:pPr>
        <w:spacing w:line="360" w:lineRule="auto"/>
        <w:rPr>
          <w:rFonts w:hint="eastAsia" w:hAnsi="宋体" w:cs="宋体"/>
          <w:sz w:val="24"/>
          <w:szCs w:val="22"/>
          <w:highlight w:val="none"/>
          <w:lang w:val="zh-CN"/>
        </w:rPr>
      </w:pPr>
      <w:r>
        <w:rPr>
          <w:rFonts w:hint="eastAsia" w:hAnsi="宋体" w:cs="宋体"/>
          <w:sz w:val="24"/>
          <w:szCs w:val="22"/>
          <w:highlight w:val="none"/>
          <w:lang w:val="zh-CN"/>
        </w:rPr>
        <w:t>日期：    年    月    日</w:t>
      </w:r>
    </w:p>
    <w:p>
      <w:pPr>
        <w:spacing w:line="360" w:lineRule="auto"/>
        <w:rPr>
          <w:rFonts w:hint="eastAsia" w:hAnsi="宋体" w:cs="宋体"/>
          <w:sz w:val="24"/>
          <w:szCs w:val="22"/>
          <w:highlight w:val="none"/>
          <w:lang w:val="zh-CN"/>
        </w:rPr>
      </w:pPr>
    </w:p>
    <w:p>
      <w:pPr>
        <w:spacing w:line="360" w:lineRule="auto"/>
        <w:rPr>
          <w:rFonts w:hint="eastAsia" w:hAnsi="宋体" w:cs="宋体"/>
          <w:sz w:val="24"/>
          <w:szCs w:val="22"/>
          <w:highlight w:val="none"/>
          <w:lang w:val="zh-CN"/>
        </w:rPr>
      </w:pPr>
    </w:p>
    <w:p>
      <w:pPr>
        <w:spacing w:line="360" w:lineRule="auto"/>
        <w:rPr>
          <w:rFonts w:hint="eastAsia" w:hAnsi="宋体" w:cs="宋体"/>
          <w:sz w:val="24"/>
          <w:szCs w:val="22"/>
          <w:highlight w:val="none"/>
          <w:lang w:val="zh-CN"/>
        </w:rPr>
      </w:pPr>
      <w:r>
        <w:rPr>
          <w:rFonts w:hint="eastAsia" w:hAnsi="宋体" w:cs="宋体"/>
          <w:sz w:val="24"/>
          <w:szCs w:val="22"/>
          <w:highlight w:val="none"/>
          <w:lang w:val="zh-CN"/>
        </w:rPr>
        <w:br w:type="page"/>
      </w:r>
      <w:r>
        <w:rPr>
          <w:rFonts w:hint="eastAsia" w:hAnsi="宋体" w:cs="宋体"/>
          <w:sz w:val="24"/>
          <w:szCs w:val="22"/>
          <w:highlight w:val="none"/>
          <w:lang w:val="en-US" w:eastAsia="zh-CN"/>
        </w:rPr>
        <w:t xml:space="preserve">                  附件 二  </w:t>
      </w:r>
      <w:r>
        <w:rPr>
          <w:rFonts w:hint="eastAsia" w:hAnsi="宋体" w:cs="宋体"/>
          <w:sz w:val="24"/>
          <w:szCs w:val="22"/>
          <w:highlight w:val="none"/>
          <w:lang w:val="zh-CN"/>
        </w:rPr>
        <w:t>法定代表人身份证明书</w:t>
      </w:r>
    </w:p>
    <w:p>
      <w:pPr>
        <w:spacing w:line="360" w:lineRule="auto"/>
        <w:rPr>
          <w:rFonts w:hint="eastAsia" w:ascii="宋体" w:hAnsi="宋体"/>
          <w:color w:val="000000"/>
          <w:sz w:val="24"/>
          <w:szCs w:val="24"/>
          <w:u w:val="single"/>
        </w:rPr>
      </w:pPr>
      <w:r>
        <w:rPr>
          <w:rFonts w:ascii="宋体" w:hAnsi="宋体"/>
          <w:color w:val="000000"/>
          <w:sz w:val="24"/>
          <w:szCs w:val="24"/>
        </w:rPr>
        <w:t>企业名称：</w:t>
      </w:r>
      <w:r>
        <w:rPr>
          <w:rFonts w:hint="eastAsia" w:ascii="宋体" w:hAnsi="宋体"/>
          <w:color w:val="000000"/>
          <w:sz w:val="24"/>
          <w:szCs w:val="24"/>
          <w:u w:val="single"/>
        </w:rPr>
        <w:t xml:space="preserve">                           </w:t>
      </w:r>
    </w:p>
    <w:p>
      <w:pPr>
        <w:spacing w:line="360" w:lineRule="auto"/>
        <w:rPr>
          <w:rFonts w:ascii="宋体" w:hAnsi="宋体"/>
          <w:color w:val="000000"/>
          <w:sz w:val="24"/>
          <w:szCs w:val="24"/>
        </w:rPr>
      </w:pPr>
      <w:r>
        <w:rPr>
          <w:rFonts w:ascii="宋体" w:hAnsi="宋体"/>
          <w:color w:val="000000"/>
          <w:sz w:val="24"/>
          <w:szCs w:val="24"/>
        </w:rPr>
        <w:t>企业性质：</w:t>
      </w:r>
      <w:r>
        <w:rPr>
          <w:rFonts w:hint="eastAsia" w:ascii="宋体" w:hAnsi="宋体"/>
          <w:color w:val="000000"/>
          <w:sz w:val="24"/>
          <w:szCs w:val="24"/>
          <w:u w:val="single"/>
        </w:rPr>
        <w:t xml:space="preserve">                           </w:t>
      </w:r>
    </w:p>
    <w:p>
      <w:pPr>
        <w:spacing w:line="360" w:lineRule="auto"/>
        <w:rPr>
          <w:rFonts w:ascii="宋体" w:hAnsi="宋体"/>
          <w:color w:val="000000"/>
          <w:sz w:val="24"/>
          <w:szCs w:val="24"/>
        </w:rPr>
      </w:pPr>
      <w:r>
        <w:rPr>
          <w:rFonts w:ascii="宋体" w:hAnsi="宋体"/>
          <w:color w:val="000000"/>
          <w:sz w:val="24"/>
          <w:szCs w:val="24"/>
        </w:rPr>
        <w:t>地    址：</w:t>
      </w:r>
      <w:r>
        <w:rPr>
          <w:rFonts w:hint="eastAsia" w:ascii="宋体" w:hAnsi="宋体"/>
          <w:color w:val="000000"/>
          <w:sz w:val="24"/>
          <w:szCs w:val="24"/>
          <w:u w:val="single"/>
        </w:rPr>
        <w:t xml:space="preserve">                           </w:t>
      </w:r>
    </w:p>
    <w:p>
      <w:pPr>
        <w:spacing w:line="360" w:lineRule="auto"/>
        <w:rPr>
          <w:rFonts w:ascii="宋体" w:hAnsi="宋体"/>
          <w:color w:val="000000"/>
          <w:sz w:val="24"/>
          <w:szCs w:val="24"/>
        </w:rPr>
      </w:pPr>
      <w:r>
        <w:rPr>
          <w:rFonts w:ascii="宋体" w:hAnsi="宋体"/>
          <w:color w:val="000000"/>
          <w:sz w:val="24"/>
          <w:szCs w:val="24"/>
        </w:rPr>
        <w:t>成立时间：</w:t>
      </w:r>
      <w:r>
        <w:rPr>
          <w:rFonts w:hint="eastAsia" w:ascii="宋体" w:hAnsi="宋体"/>
          <w:color w:val="000000"/>
          <w:sz w:val="24"/>
          <w:szCs w:val="24"/>
          <w:u w:val="single"/>
        </w:rPr>
        <w:t xml:space="preserve">                           </w:t>
      </w:r>
    </w:p>
    <w:p>
      <w:pPr>
        <w:spacing w:line="360" w:lineRule="auto"/>
        <w:rPr>
          <w:rFonts w:hint="eastAsia" w:ascii="宋体" w:hAnsi="宋体"/>
          <w:color w:val="000000"/>
          <w:sz w:val="24"/>
          <w:szCs w:val="24"/>
        </w:rPr>
      </w:pPr>
      <w:r>
        <w:rPr>
          <w:rFonts w:ascii="宋体" w:hAnsi="宋体"/>
          <w:color w:val="000000"/>
          <w:sz w:val="24"/>
          <w:szCs w:val="24"/>
        </w:rPr>
        <w:t>经营期限：</w:t>
      </w:r>
      <w:r>
        <w:rPr>
          <w:rFonts w:hint="eastAsia" w:ascii="宋体" w:hAnsi="宋体"/>
          <w:color w:val="000000"/>
          <w:sz w:val="24"/>
          <w:szCs w:val="24"/>
          <w:u w:val="single"/>
        </w:rPr>
        <w:t xml:space="preserve">                           </w:t>
      </w:r>
    </w:p>
    <w:p>
      <w:pPr>
        <w:spacing w:line="360" w:lineRule="auto"/>
        <w:rPr>
          <w:rFonts w:ascii="宋体" w:hAnsi="宋体"/>
          <w:color w:val="000000"/>
          <w:sz w:val="24"/>
          <w:szCs w:val="24"/>
        </w:rPr>
      </w:pPr>
      <w:r>
        <w:rPr>
          <w:rFonts w:ascii="宋体" w:hAnsi="宋体"/>
          <w:color w:val="000000"/>
          <w:sz w:val="24"/>
          <w:szCs w:val="24"/>
        </w:rPr>
        <w:t>姓名：</w:t>
      </w:r>
      <w:r>
        <w:rPr>
          <w:rFonts w:ascii="宋体" w:hAnsi="宋体"/>
          <w:color w:val="000000"/>
          <w:sz w:val="24"/>
          <w:szCs w:val="24"/>
        </w:rPr>
        <w:tab/>
      </w:r>
      <w:r>
        <w:rPr>
          <w:rFonts w:hint="eastAsia" w:ascii="宋体" w:hAnsi="宋体"/>
          <w:color w:val="000000"/>
          <w:sz w:val="24"/>
          <w:szCs w:val="24"/>
          <w:u w:val="single"/>
        </w:rPr>
        <w:t xml:space="preserve">         </w:t>
      </w:r>
      <w:r>
        <w:rPr>
          <w:rFonts w:hint="eastAsia" w:ascii="宋体" w:hAnsi="宋体"/>
          <w:color w:val="000000"/>
          <w:sz w:val="24"/>
          <w:szCs w:val="24"/>
        </w:rPr>
        <w:t xml:space="preserve">   </w:t>
      </w:r>
      <w:r>
        <w:rPr>
          <w:rFonts w:ascii="宋体" w:hAnsi="宋体"/>
          <w:color w:val="000000"/>
          <w:sz w:val="24"/>
          <w:szCs w:val="24"/>
        </w:rPr>
        <w:t>性别：</w:t>
      </w:r>
      <w:r>
        <w:rPr>
          <w:rFonts w:hint="eastAsia" w:ascii="宋体" w:hAnsi="宋体"/>
          <w:color w:val="000000"/>
          <w:sz w:val="24"/>
          <w:szCs w:val="24"/>
          <w:u w:val="single"/>
        </w:rPr>
        <w:t xml:space="preserve">      </w:t>
      </w:r>
      <w:r>
        <w:rPr>
          <w:rFonts w:hint="eastAsia" w:ascii="宋体" w:hAnsi="宋体"/>
          <w:color w:val="000000"/>
          <w:sz w:val="24"/>
          <w:szCs w:val="24"/>
        </w:rPr>
        <w:t xml:space="preserve">   </w:t>
      </w:r>
      <w:r>
        <w:rPr>
          <w:rFonts w:ascii="宋体" w:hAnsi="宋体"/>
          <w:color w:val="000000"/>
          <w:sz w:val="24"/>
          <w:szCs w:val="24"/>
        </w:rPr>
        <w:t>年龄：</w:t>
      </w:r>
      <w:r>
        <w:rPr>
          <w:rFonts w:hint="eastAsia" w:ascii="宋体" w:hAnsi="宋体"/>
          <w:color w:val="000000"/>
          <w:sz w:val="24"/>
          <w:szCs w:val="24"/>
          <w:u w:val="single"/>
        </w:rPr>
        <w:t xml:space="preserve">       </w:t>
      </w:r>
      <w:r>
        <w:rPr>
          <w:rFonts w:hint="eastAsia" w:ascii="宋体" w:hAnsi="宋体"/>
          <w:color w:val="000000"/>
          <w:sz w:val="24"/>
          <w:szCs w:val="24"/>
        </w:rPr>
        <w:t xml:space="preserve">  </w:t>
      </w:r>
      <w:r>
        <w:rPr>
          <w:rFonts w:ascii="宋体" w:hAnsi="宋体"/>
          <w:color w:val="000000"/>
          <w:sz w:val="24"/>
          <w:szCs w:val="24"/>
        </w:rPr>
        <w:t>职务：</w:t>
      </w:r>
      <w:r>
        <w:rPr>
          <w:rFonts w:hint="eastAsia" w:ascii="宋体" w:hAnsi="宋体"/>
          <w:color w:val="000000"/>
          <w:sz w:val="24"/>
          <w:szCs w:val="24"/>
          <w:u w:val="single"/>
        </w:rPr>
        <w:t xml:space="preserve">         </w:t>
      </w:r>
    </w:p>
    <w:p>
      <w:pPr>
        <w:spacing w:line="360" w:lineRule="auto"/>
        <w:rPr>
          <w:rFonts w:ascii="宋体" w:hAnsi="宋体"/>
          <w:color w:val="000000"/>
          <w:sz w:val="24"/>
          <w:szCs w:val="24"/>
        </w:rPr>
      </w:pPr>
      <w:r>
        <w:rPr>
          <w:rFonts w:ascii="宋体" w:hAnsi="宋体"/>
          <w:color w:val="000000"/>
          <w:sz w:val="24"/>
          <w:szCs w:val="24"/>
        </w:rPr>
        <w:t>系</w:t>
      </w:r>
      <w:r>
        <w:rPr>
          <w:rFonts w:hint="eastAsia" w:ascii="宋体" w:hAnsi="宋体"/>
          <w:color w:val="000000"/>
          <w:sz w:val="24"/>
          <w:szCs w:val="24"/>
          <w:u w:val="single"/>
        </w:rPr>
        <w:t xml:space="preserve">                               </w:t>
      </w:r>
      <w:r>
        <w:rPr>
          <w:rFonts w:hint="eastAsia" w:ascii="宋体" w:hAnsi="宋体"/>
          <w:color w:val="000000"/>
          <w:sz w:val="24"/>
          <w:szCs w:val="24"/>
        </w:rPr>
        <w:t>（企业名称）</w:t>
      </w:r>
      <w:r>
        <w:rPr>
          <w:rFonts w:ascii="宋体" w:hAnsi="宋体"/>
          <w:color w:val="000000"/>
          <w:sz w:val="24"/>
          <w:szCs w:val="24"/>
        </w:rPr>
        <w:t>的法定代表人。</w:t>
      </w:r>
    </w:p>
    <w:p>
      <w:pPr>
        <w:spacing w:line="360" w:lineRule="auto"/>
        <w:rPr>
          <w:rFonts w:hint="eastAsia" w:ascii="宋体" w:hAnsi="宋体"/>
          <w:color w:val="000000"/>
          <w:kern w:val="2"/>
          <w:sz w:val="24"/>
          <w:szCs w:val="24"/>
          <w:lang w:val="en-US" w:eastAsia="zh-CN"/>
        </w:rPr>
      </w:pPr>
      <w:r>
        <w:rPr>
          <w:rFonts w:ascii="宋体" w:hAnsi="宋体"/>
          <w:color w:val="000000"/>
          <w:sz w:val="24"/>
          <w:szCs w:val="24"/>
        </w:rPr>
        <w:t>特此证明。</w:t>
      </w:r>
    </w:p>
    <w:p>
      <w:pPr>
        <w:adjustRightInd w:val="0"/>
        <w:snapToGrid w:val="0"/>
        <w:spacing w:line="360" w:lineRule="auto"/>
        <w:rPr>
          <w:rFonts w:hint="eastAsia" w:ascii="宋体" w:hAnsi="宋体"/>
          <w:color w:val="000000"/>
          <w:kern w:val="0"/>
          <w:sz w:val="24"/>
          <w:szCs w:val="24"/>
        </w:rPr>
      </w:pPr>
    </w:p>
    <w:p>
      <w:pPr>
        <w:adjustRightInd w:val="0"/>
        <w:snapToGrid w:val="0"/>
        <w:spacing w:line="360" w:lineRule="auto"/>
        <w:rPr>
          <w:rFonts w:hint="eastAsia" w:ascii="宋体" w:hAnsi="宋体"/>
          <w:color w:val="000000"/>
          <w:kern w:val="0"/>
          <w:sz w:val="24"/>
          <w:szCs w:val="24"/>
        </w:rPr>
      </w:pPr>
      <w:r>
        <w:rPr>
          <w:rFonts w:hint="eastAsia" w:ascii="宋体" w:hAnsi="宋体"/>
          <w:color w:val="000000"/>
          <w:kern w:val="0"/>
          <w:sz w:val="24"/>
          <w:szCs w:val="24"/>
        </w:rPr>
        <w:t>供应商名称（公章）：</w:t>
      </w:r>
      <w:r>
        <w:rPr>
          <w:rFonts w:hint="eastAsia" w:ascii="宋体" w:hAnsi="宋体"/>
          <w:color w:val="000000"/>
          <w:kern w:val="0"/>
          <w:sz w:val="24"/>
          <w:szCs w:val="24"/>
          <w:u w:val="single"/>
        </w:rPr>
        <w:t xml:space="preserve">                           </w:t>
      </w:r>
      <w:r>
        <w:rPr>
          <w:rFonts w:hint="eastAsia" w:ascii="宋体" w:hAnsi="宋体"/>
          <w:color w:val="000000"/>
          <w:kern w:val="0"/>
          <w:sz w:val="24"/>
          <w:szCs w:val="24"/>
        </w:rPr>
        <w:t xml:space="preserve">        </w:t>
      </w:r>
    </w:p>
    <w:p>
      <w:pPr>
        <w:pStyle w:val="12"/>
        <w:spacing w:line="360" w:lineRule="auto"/>
        <w:jc w:val="both"/>
        <w:rPr>
          <w:rFonts w:hint="eastAsia"/>
          <w:sz w:val="24"/>
          <w:szCs w:val="24"/>
          <w:lang w:val="en-US" w:eastAsia="zh-CN"/>
        </w:rPr>
      </w:pPr>
      <w:r>
        <w:rPr>
          <w:rFonts w:hint="eastAsia" w:ascii="宋体" w:hAnsi="宋体"/>
          <w:color w:val="000000"/>
          <w:sz w:val="24"/>
          <w:szCs w:val="24"/>
        </w:rPr>
        <w:t>法定代表人（签字或盖章）：</w:t>
      </w:r>
      <w:r>
        <w:rPr>
          <w:rFonts w:hint="eastAsia" w:ascii="宋体" w:hAnsi="宋体"/>
          <w:color w:val="000000"/>
          <w:sz w:val="24"/>
          <w:szCs w:val="24"/>
          <w:u w:val="single"/>
        </w:rPr>
        <w:t xml:space="preserve">                     </w:t>
      </w:r>
      <w:r>
        <w:rPr>
          <w:rFonts w:hint="eastAsia" w:ascii="宋体" w:hAnsi="宋体"/>
          <w:color w:val="000000"/>
          <w:kern w:val="2"/>
          <w:sz w:val="24"/>
          <w:szCs w:val="24"/>
          <w:lang w:val="en-US" w:eastAsia="zh-CN"/>
        </w:rPr>
        <w:t xml:space="preserve">  </w:t>
      </w:r>
      <w:r>
        <w:rPr>
          <w:rFonts w:hint="eastAsia"/>
          <w:sz w:val="24"/>
          <w:szCs w:val="24"/>
          <w:lang w:val="en-US" w:eastAsia="zh-CN"/>
        </w:rPr>
        <w:t xml:space="preserve">                    </w:t>
      </w:r>
    </w:p>
    <w:p>
      <w:pPr>
        <w:pStyle w:val="12"/>
        <w:spacing w:line="360" w:lineRule="auto"/>
        <w:jc w:val="both"/>
        <w:rPr>
          <w:rFonts w:hint="eastAsia" w:ascii="宋体" w:hAnsi="宋体"/>
          <w:sz w:val="24"/>
          <w:szCs w:val="24"/>
        </w:rPr>
      </w:pPr>
      <w:r>
        <w:rPr>
          <w:rFonts w:hint="eastAsia" w:ascii="宋体" w:hAnsi="宋体"/>
          <w:color w:val="000000"/>
          <w:sz w:val="24"/>
          <w:szCs w:val="24"/>
        </w:rPr>
        <w:t>日期：</w:t>
      </w:r>
      <w:r>
        <w:rPr>
          <w:rFonts w:hint="eastAsia" w:ascii="宋体" w:hAnsi="宋体"/>
          <w:color w:val="000000"/>
          <w:sz w:val="24"/>
          <w:szCs w:val="24"/>
          <w:u w:val="single"/>
        </w:rPr>
        <w:t xml:space="preserve">    </w:t>
      </w:r>
      <w:r>
        <w:rPr>
          <w:rFonts w:hint="eastAsia" w:ascii="宋体" w:hAnsi="宋体"/>
          <w:color w:val="000000"/>
          <w:sz w:val="24"/>
          <w:szCs w:val="24"/>
          <w:u w:val="single"/>
          <w:lang w:eastAsia="zh-CN"/>
        </w:rPr>
        <w:t xml:space="preserve">   </w:t>
      </w:r>
      <w:r>
        <w:rPr>
          <w:rFonts w:hint="eastAsia" w:ascii="宋体" w:hAnsi="宋体"/>
          <w:color w:val="000000"/>
          <w:sz w:val="24"/>
          <w:szCs w:val="24"/>
          <w:u w:val="single"/>
        </w:rPr>
        <w:t xml:space="preserve"> </w:t>
      </w:r>
      <w:r>
        <w:rPr>
          <w:rFonts w:hint="eastAsia" w:ascii="宋体" w:hAnsi="宋体"/>
          <w:color w:val="000000"/>
          <w:sz w:val="24"/>
          <w:szCs w:val="24"/>
        </w:rPr>
        <w:t>年</w:t>
      </w:r>
      <w:r>
        <w:rPr>
          <w:rFonts w:hint="eastAsia" w:ascii="宋体" w:hAnsi="宋体"/>
          <w:color w:val="000000"/>
          <w:sz w:val="24"/>
          <w:szCs w:val="24"/>
          <w:u w:val="single"/>
        </w:rPr>
        <w:t xml:space="preserve"> </w:t>
      </w:r>
      <w:r>
        <w:rPr>
          <w:rFonts w:hint="eastAsia" w:ascii="宋体" w:hAnsi="宋体"/>
          <w:color w:val="000000"/>
          <w:sz w:val="24"/>
          <w:szCs w:val="24"/>
          <w:u w:val="single"/>
          <w:lang w:eastAsia="zh-CN"/>
        </w:rPr>
        <w:t xml:space="preserve">    </w:t>
      </w:r>
      <w:r>
        <w:rPr>
          <w:rFonts w:hint="eastAsia" w:ascii="宋体" w:hAnsi="宋体"/>
          <w:color w:val="000000"/>
          <w:sz w:val="24"/>
          <w:szCs w:val="24"/>
          <w:u w:val="single"/>
        </w:rPr>
        <w:t xml:space="preserve">  </w:t>
      </w:r>
      <w:r>
        <w:rPr>
          <w:rFonts w:hint="eastAsia" w:ascii="宋体" w:hAnsi="宋体"/>
          <w:color w:val="000000"/>
          <w:sz w:val="24"/>
          <w:szCs w:val="24"/>
        </w:rPr>
        <w:t>月</w:t>
      </w:r>
      <w:r>
        <w:rPr>
          <w:rFonts w:hint="eastAsia" w:ascii="宋体" w:hAnsi="宋体"/>
          <w:color w:val="000000"/>
          <w:sz w:val="24"/>
          <w:szCs w:val="24"/>
          <w:u w:val="single"/>
        </w:rPr>
        <w:t xml:space="preserve">  </w:t>
      </w:r>
      <w:r>
        <w:rPr>
          <w:rFonts w:hint="eastAsia" w:ascii="宋体" w:hAnsi="宋体"/>
          <w:color w:val="000000"/>
          <w:sz w:val="24"/>
          <w:szCs w:val="24"/>
          <w:u w:val="single"/>
          <w:lang w:eastAsia="zh-CN"/>
        </w:rPr>
        <w:t xml:space="preserve">      </w:t>
      </w:r>
      <w:r>
        <w:rPr>
          <w:rFonts w:hint="eastAsia" w:ascii="宋体" w:hAnsi="宋体"/>
          <w:color w:val="000000"/>
          <w:sz w:val="24"/>
          <w:szCs w:val="24"/>
          <w:u w:val="single"/>
        </w:rPr>
        <w:t xml:space="preserve"> </w:t>
      </w:r>
      <w:r>
        <w:rPr>
          <w:rFonts w:hint="eastAsia" w:ascii="宋体" w:hAnsi="宋体"/>
          <w:color w:val="000000"/>
          <w:sz w:val="24"/>
          <w:szCs w:val="24"/>
        </w:rPr>
        <w:t>日</w:t>
      </w:r>
    </w:p>
    <w:p>
      <w:pPr>
        <w:spacing w:line="360" w:lineRule="auto"/>
        <w:rPr>
          <w:rFonts w:hint="eastAsia" w:hAnsi="宋体" w:cs="宋体"/>
          <w:sz w:val="24"/>
          <w:szCs w:val="22"/>
          <w:highlight w:val="none"/>
          <w:lang w:val="zh-CN"/>
        </w:rPr>
      </w:pPr>
    </w:p>
    <w:p>
      <w:pPr>
        <w:spacing w:line="360" w:lineRule="auto"/>
        <w:rPr>
          <w:rFonts w:hint="eastAsia" w:hAnsi="宋体" w:cs="宋体"/>
          <w:sz w:val="24"/>
          <w:szCs w:val="22"/>
          <w:highlight w:val="none"/>
          <w:lang w:val="zh-CN"/>
        </w:rPr>
      </w:pPr>
      <w:r>
        <w:rPr>
          <w:rFonts w:hint="eastAsia" w:hAnsi="宋体" w:cs="宋体"/>
          <w:sz w:val="24"/>
          <w:szCs w:val="22"/>
          <w:highlight w:val="none"/>
          <w:lang w:val="zh-CN"/>
        </w:rPr>
        <mc:AlternateContent>
          <mc:Choice Requires="wps">
            <w:drawing>
              <wp:anchor distT="0" distB="0" distL="114300" distR="114300" simplePos="0" relativeHeight="251662336" behindDoc="0" locked="0" layoutInCell="1" allowOverlap="1">
                <wp:simplePos x="0" y="0"/>
                <wp:positionH relativeFrom="column">
                  <wp:posOffset>-444500</wp:posOffset>
                </wp:positionH>
                <wp:positionV relativeFrom="paragraph">
                  <wp:posOffset>177800</wp:posOffset>
                </wp:positionV>
                <wp:extent cx="3000375" cy="1714500"/>
                <wp:effectExtent l="4445" t="4445" r="5080" b="14605"/>
                <wp:wrapNone/>
                <wp:docPr id="8" name="文本框 8"/>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wps:spPr>
                      <wps:txbx>
                        <w:txbxContent>
                          <w:p>
                            <w:pPr>
                              <w:jc w:val="left"/>
                              <w:rPr>
                                <w:rFonts w:hint="eastAsia"/>
                                <w:sz w:val="24"/>
                                <w:szCs w:val="24"/>
                              </w:rPr>
                            </w:pPr>
                            <w:r>
                              <w:rPr>
                                <w:rFonts w:hint="eastAsia"/>
                                <w:sz w:val="24"/>
                                <w:szCs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35pt;margin-top:14pt;height:135pt;width:236.25pt;z-index:251662336;mso-width-relative:page;mso-height-relative:page;" fillcolor="#FFFFFF" filled="t" stroked="t" coordsize="21600,21600" o:gfxdata="UEsDBAoAAAAAAIdO4kAAAAAAAAAAAAAAAAAEAAAAZHJzL1BLAwQUAAAACACHTuJAlbR6atkAAAAK&#10;AQAADwAAAGRycy9kb3ducmV2LnhtbE2PzU7DQAyE70i8w8pIXFC7mwjaNGRTISQOvUHLgaOTuEnU&#10;rDdktz/w9JgTnCyPR+NvivXFDepEU+g9W0jmBhRx7ZueWwvvu5dZBipE5AYHz2ThiwKsy+urAvPG&#10;n/mNTtvYKgnhkKOFLsYx1zrUHTkMcz8Sy23vJ4dR1qnVzYRnCXeDTo1ZaIc9y4cOR3ruqD5sj87C&#10;3WdmnKPq43WzT74P42axe2K09vYmMY+gIl3inxl+8QUdSmGq/JGboAYLs6WRLtFCmskUw71JH0BV&#10;IqxE0WWh/1cofwBQSwMEFAAAAAgAh07iQIgHsztHAgAAvgQAAA4AAABkcnMvZTJvRG9jLnhtbK1U&#10;zY7TMBC+I/EOlu80aZeyS9R0JSjlggCxIM6u4ySW/CeP26QvAG/Aicveea4+B2Mn7ZZFQj3QQzqZ&#10;GX/zzTfjLG57rchOeJDWlHQ6ySkRhttKmqakXz6vn91QAoGZiilrREn3Aujt8umTRecKMbOtVZXw&#10;BEEMFJ0raRuCK7IMeCs0g4l1wmCwtl6zgK++ySrPOkTXKpvl+Yuss75y3nIBgN7VEKQjor8E0Na1&#10;5GJl+VYLEwZULxQL2BK00gFdJrZ1LXj4UNcgAlElxU5DemIRtDfxmS0XrGg8c63kIwV2CYVHPWkm&#10;DRY9Qa1YYGTr5V9QWnJvwdZhwq3OhkaSItjFNH+kzV3LnEi9oNTgTqLD/4Pl73cfPZFVSXHshmkc&#10;+OHH98PPX4f7b+QmytM5KDDrzmFe6F/ZHpfm6Ad0xq772uv4j/0QjKO4+5O4og+Eo/Mqz/Or6zkl&#10;HGPT6+nzeZ7kzx6OOw/hrbCaRKOkHqeXRGW7dxCQCqYeU0atq7VUingbvsrQJrli3RQEPDMYxFlU&#10;bHCDbzavlSc7hguxTr/YDCI3cJ49RbbIL7r+fSSdHEspaQiL12jcqyCV+IRNjAU8S3QjpjKkK+nL&#10;+SzqwfAW1bi9aGqHkwDTDIWtkqcTf7BI5I7qwXla1GfFoB0aTKFhx7UMwiMRVrSCVW9MRcLe4bQN&#10;XnIayWhRUaIEfhOilTIDk+qSTNRAGRQxrsqwEtEK/aZHmGhubLXH9dk6L5sWJ5sWKKXjWg/qD1cw&#10;3pvz9wT68NlZ/g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VtHpq2QAAAAoBAAAPAAAAAAAAAAEA&#10;IAAAACIAAABkcnMvZG93bnJldi54bWxQSwECFAAUAAAACACHTuJAiAezO0cCAAC+BAAADgAAAAAA&#10;AAABACAAAAAoAQAAZHJzL2Uyb0RvYy54bWxQSwUGAAAAAAYABgBZAQAA4QUAAAAA&#10;">
                <v:fill type="gradient" on="t" color2="#FFFFFF" angle="90" focus="100%" focussize="0,0">
                  <o:fill type="gradientUnscaled" v:ext="backwardCompatible"/>
                </v:fill>
                <v:stroke color="#000000" joinstyle="miter"/>
                <v:imagedata o:title=""/>
                <o:lock v:ext="edit" aspectratio="f"/>
                <v:textbox>
                  <w:txbxContent>
                    <w:p>
                      <w:pPr>
                        <w:jc w:val="left"/>
                        <w:rPr>
                          <w:rFonts w:hint="eastAsia"/>
                          <w:sz w:val="24"/>
                          <w:szCs w:val="24"/>
                        </w:rPr>
                      </w:pPr>
                      <w:r>
                        <w:rPr>
                          <w:rFonts w:hint="eastAsia"/>
                          <w:sz w:val="24"/>
                          <w:szCs w:val="24"/>
                        </w:rPr>
                        <w:t>附：法定代表人身份证复印件（正面）</w:t>
                      </w:r>
                    </w:p>
                  </w:txbxContent>
                </v:textbox>
              </v:shape>
            </w:pict>
          </mc:Fallback>
        </mc:AlternateContent>
      </w:r>
      <w:r>
        <w:rPr>
          <w:rFonts w:hint="eastAsia" w:hAnsi="宋体" w:cs="宋体"/>
          <w:sz w:val="24"/>
          <w:szCs w:val="22"/>
          <w:highlight w:val="none"/>
          <w:lang w:val="zh-CN"/>
        </w:rPr>
        <mc:AlternateContent>
          <mc:Choice Requires="wps">
            <w:drawing>
              <wp:anchor distT="0" distB="0" distL="114300" distR="114300" simplePos="0" relativeHeight="251663360" behindDoc="0" locked="0" layoutInCell="1" allowOverlap="1">
                <wp:simplePos x="0" y="0"/>
                <wp:positionH relativeFrom="column">
                  <wp:posOffset>2686050</wp:posOffset>
                </wp:positionH>
                <wp:positionV relativeFrom="paragraph">
                  <wp:posOffset>170815</wp:posOffset>
                </wp:positionV>
                <wp:extent cx="3000375" cy="1714500"/>
                <wp:effectExtent l="4445" t="4445" r="5080" b="14605"/>
                <wp:wrapNone/>
                <wp:docPr id="7" name="文本框 7"/>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wps:spPr>
                      <wps:txbx>
                        <w:txbxContent>
                          <w:p>
                            <w:pPr>
                              <w:jc w:val="left"/>
                              <w:rPr>
                                <w:rFonts w:hint="eastAsia"/>
                                <w:sz w:val="24"/>
                                <w:szCs w:val="24"/>
                              </w:rPr>
                            </w:pPr>
                            <w:r>
                              <w:rPr>
                                <w:rFonts w:hint="eastAsia"/>
                                <w:sz w:val="24"/>
                                <w:szCs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11.5pt;margin-top:13.45pt;height:135pt;width:236.25pt;z-index:251663360;mso-width-relative:page;mso-height-relative:page;" fillcolor="#FFFFFF" filled="t" stroked="t" coordsize="21600,21600" o:gfxdata="UEsDBAoAAAAAAIdO4kAAAAAAAAAAAAAAAAAEAAAAZHJzL1BLAwQUAAAACACHTuJAVPLzltkAAAAK&#10;AQAADwAAAGRycy9kb3ducmV2LnhtbE2PzU7DMBCE70i8g7VIXBC1E2iUhDgVQuLQG7QcODrxNoka&#10;r0Ps/sDTs5zKcWdHM99Uq7MbxRHnMHjSkCwUCKTW24E6DR/b1/scRIiGrBk9oYZvDLCqr68qU1p/&#10;onc8bmInOIRCaTT0MU6llKHt0Zmw8BMS/3Z+dibyOXfSzubE4W6UqVKZdGYgbujNhC89tvvNwWm4&#10;+8qVc9h8vq13yc9+WmfbZzJa394k6glExHO8mOEPn9GhZqbGH8gGMWp4TB94S9SQZgUINuTFcgmi&#10;YaFgRdaV/D+h/gVQSwMEFAAAAAgAh07iQOFgoaVGAgAAvgQAAA4AAABkcnMvZTJvRG9jLnhtbK1U&#10;Ta7TMBDeI3EHy3uatI9SiJo+CUrZIEA8EGvXcRJL/pPHbdILwA1YsWHPuXoOxk7aVx4S6oIu0snM&#10;+JtvPs9kedtrRfbCg7SmpNNJTokw3FbSNCX9/Gnz5DklEJipmLJGlPQggN6uHj9adq4QM9taVQlP&#10;EMRA0bmStiG4IsuAt0IzmFgnDAZr6zUL+OqbrPKsQ3StslmeP8s66yvnLRcA6F0PQToi+msAbV1L&#10;LtaW77QwYUD1QrGALUErHdBVYlvXgof3dQ0iEFVS7DSkJxZBexuf2WrJisYz10o+UmDXUHjQk2bS&#10;YNEz1JoFRnZe/gWlJfcWbB0m3OpsaCQpgl1M8wfa3LXMidQLSg3uLDr8P1j+bv/BE1mVdEGJYRov&#10;/Pj92/HHr+PPr2QR5ekcFJh15zAv9C9tj0Nz8gM6Y9d97XX8x34IxlHcw1lc0QfC0XmT5/nNYk4J&#10;x9h0MX06z5P82f1x5yG8EVaTaJTU4+0lUdn+LQSkgqmnlFHraiOVIt6GLzK0Sa5YNwUBzwwGcRYV&#10;G9zgm+0r5cme4UBs0i82g8gNXGZPkS3yi65/H0knx1JKGsLiGo1zFaQSH7GJsYBniW7EVIZ0JX0x&#10;n0U9GG5RjdOLpnZ4E2CaobBV8nziDxaJ3Ek9uEyL+qwZtEODKTTMuJZBeCTCilaw6rWpSDg4vG2D&#10;S04jGS0qSpTAb0K0UmZgUl2TiRoogyLGURlGIlqh3/YIE82trQ44PjvnZdPizaYBSuk41oP6wwrG&#10;vbl8T6D3n53V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FTy85bZAAAACgEAAA8AAAAAAAAAAQAg&#10;AAAAIgAAAGRycy9kb3ducmV2LnhtbFBLAQIUABQAAAAIAIdO4kDhYKGlRgIAAL4EAAAOAAAAAAAA&#10;AAEAIAAAACgBAABkcnMvZTJvRG9jLnhtbFBLBQYAAAAABgAGAFkBAADgBQAAAAA=&#10;">
                <v:fill type="gradient" on="t" color2="#FFFFFF" angle="90" focus="100%" focussize="0,0">
                  <o:fill type="gradientUnscaled" v:ext="backwardCompatible"/>
                </v:fill>
                <v:stroke color="#000000" joinstyle="miter"/>
                <v:imagedata o:title=""/>
                <o:lock v:ext="edit" aspectratio="f"/>
                <v:textbox>
                  <w:txbxContent>
                    <w:p>
                      <w:pPr>
                        <w:jc w:val="left"/>
                        <w:rPr>
                          <w:rFonts w:hint="eastAsia"/>
                          <w:sz w:val="24"/>
                          <w:szCs w:val="24"/>
                        </w:rPr>
                      </w:pPr>
                      <w:r>
                        <w:rPr>
                          <w:rFonts w:hint="eastAsia"/>
                          <w:sz w:val="24"/>
                          <w:szCs w:val="24"/>
                        </w:rPr>
                        <w:t>附：法定代表人身份证复印件（反面）</w:t>
                      </w:r>
                    </w:p>
                  </w:txbxContent>
                </v:textbox>
              </v:shape>
            </w:pict>
          </mc:Fallback>
        </mc:AlternateContent>
      </w:r>
    </w:p>
    <w:p>
      <w:pPr>
        <w:spacing w:line="360" w:lineRule="auto"/>
        <w:rPr>
          <w:rFonts w:hint="eastAsia" w:hAnsi="宋体" w:cs="宋体"/>
          <w:sz w:val="24"/>
          <w:szCs w:val="22"/>
          <w:highlight w:val="none"/>
          <w:lang w:val="zh-CN"/>
        </w:rPr>
      </w:pPr>
    </w:p>
    <w:p>
      <w:pPr>
        <w:spacing w:line="360" w:lineRule="auto"/>
        <w:rPr>
          <w:rFonts w:hint="eastAsia" w:hAnsi="宋体" w:cs="宋体"/>
          <w:sz w:val="24"/>
          <w:szCs w:val="22"/>
          <w:highlight w:val="none"/>
          <w:lang w:val="zh-CN"/>
        </w:rPr>
      </w:pPr>
    </w:p>
    <w:p>
      <w:pPr>
        <w:spacing w:line="360" w:lineRule="auto"/>
        <w:rPr>
          <w:rFonts w:hint="eastAsia" w:hAnsi="宋体" w:cs="宋体"/>
          <w:sz w:val="24"/>
          <w:szCs w:val="22"/>
          <w:highlight w:val="none"/>
          <w:lang w:val="zh-CN"/>
        </w:rPr>
      </w:pPr>
    </w:p>
    <w:p>
      <w:pPr>
        <w:spacing w:line="360" w:lineRule="auto"/>
        <w:rPr>
          <w:rFonts w:hint="eastAsia" w:hAnsi="宋体" w:cs="宋体"/>
          <w:sz w:val="24"/>
          <w:szCs w:val="22"/>
          <w:highlight w:val="none"/>
          <w:lang w:val="zh-CN"/>
        </w:rPr>
      </w:pPr>
    </w:p>
    <w:p>
      <w:pPr>
        <w:spacing w:line="360" w:lineRule="auto"/>
        <w:rPr>
          <w:rFonts w:hint="eastAsia" w:hAnsi="宋体" w:cs="宋体"/>
          <w:sz w:val="24"/>
          <w:szCs w:val="22"/>
          <w:highlight w:val="none"/>
          <w:lang w:val="zh-CN"/>
        </w:rPr>
      </w:pPr>
    </w:p>
    <w:p>
      <w:pPr>
        <w:spacing w:line="360" w:lineRule="auto"/>
        <w:rPr>
          <w:rFonts w:hint="eastAsia" w:hAnsi="宋体" w:cs="宋体"/>
          <w:sz w:val="24"/>
          <w:szCs w:val="22"/>
          <w:highlight w:val="none"/>
          <w:lang w:val="zh-CN"/>
        </w:rPr>
      </w:pPr>
    </w:p>
    <w:p>
      <w:pPr>
        <w:spacing w:line="360" w:lineRule="auto"/>
        <w:rPr>
          <w:rFonts w:hint="eastAsia" w:hAnsi="宋体" w:cs="宋体"/>
          <w:sz w:val="24"/>
          <w:szCs w:val="22"/>
          <w:highlight w:val="none"/>
          <w:lang w:val="zh-CN"/>
        </w:rPr>
      </w:pPr>
      <w:r>
        <w:rPr>
          <w:rFonts w:hint="eastAsia" w:hAnsi="宋体" w:cs="宋体"/>
          <w:sz w:val="24"/>
          <w:szCs w:val="22"/>
          <w:highlight w:val="none"/>
          <w:lang w:val="zh-CN"/>
        </w:rPr>
        <w:br w:type="page"/>
      </w:r>
      <w:r>
        <w:rPr>
          <w:rFonts w:hint="eastAsia" w:hAnsi="宋体" w:cs="宋体"/>
          <w:sz w:val="24"/>
          <w:szCs w:val="22"/>
          <w:highlight w:val="none"/>
          <w:lang w:val="en-US" w:eastAsia="zh-CN"/>
        </w:rPr>
        <w:t xml:space="preserve">                 </w:t>
      </w:r>
      <w:r>
        <w:rPr>
          <w:rFonts w:hint="eastAsia" w:hAnsi="宋体" w:cs="宋体"/>
          <w:sz w:val="24"/>
          <w:szCs w:val="22"/>
          <w:highlight w:val="none"/>
          <w:lang w:val="zh-CN"/>
        </w:rPr>
        <w:t>附件三、法定代表人授权委托书</w:t>
      </w:r>
    </w:p>
    <w:p>
      <w:pPr>
        <w:spacing w:line="360" w:lineRule="auto"/>
        <w:rPr>
          <w:rFonts w:hint="eastAsia" w:hAnsi="宋体" w:cs="宋体"/>
          <w:sz w:val="24"/>
          <w:szCs w:val="22"/>
          <w:highlight w:val="none"/>
          <w:lang w:val="zh-CN"/>
        </w:rPr>
      </w:pPr>
    </w:p>
    <w:p>
      <w:pPr>
        <w:spacing w:line="360" w:lineRule="auto"/>
        <w:rPr>
          <w:rFonts w:hint="eastAsia" w:hAnsi="宋体" w:cs="宋体"/>
          <w:sz w:val="24"/>
          <w:szCs w:val="22"/>
          <w:highlight w:val="none"/>
          <w:lang w:val="zh-CN"/>
        </w:rPr>
      </w:pPr>
      <w:r>
        <w:rPr>
          <w:rFonts w:hint="eastAsia" w:hAnsi="宋体" w:cs="宋体"/>
          <w:sz w:val="24"/>
          <w:szCs w:val="22"/>
          <w:highlight w:val="none"/>
          <w:lang w:val="zh-CN"/>
        </w:rPr>
        <w:t>（法定代表人直接参加磋商活动的，可不提供本项内容）</w:t>
      </w:r>
    </w:p>
    <w:p>
      <w:pPr>
        <w:spacing w:line="360" w:lineRule="auto"/>
        <w:rPr>
          <w:rFonts w:hint="eastAsia" w:hAnsi="宋体" w:cs="宋体"/>
          <w:sz w:val="24"/>
          <w:szCs w:val="22"/>
          <w:highlight w:val="none"/>
          <w:lang w:val="zh-CN"/>
        </w:rPr>
      </w:pPr>
      <w:r>
        <w:rPr>
          <w:rFonts w:hint="eastAsia" w:hAnsi="宋体" w:cs="宋体"/>
          <w:sz w:val="24"/>
          <w:szCs w:val="22"/>
          <w:highlight w:val="none"/>
          <w:lang w:val="zh-CN"/>
        </w:rPr>
        <w:t>黄石市</w:t>
      </w:r>
      <w:r>
        <w:rPr>
          <w:rFonts w:hint="eastAsia" w:hAnsi="宋体" w:cs="宋体"/>
          <w:sz w:val="24"/>
          <w:szCs w:val="22"/>
          <w:highlight w:val="none"/>
          <w:lang w:val="zh-CN" w:eastAsia="zh-CN"/>
        </w:rPr>
        <w:t>市妇幼保健院</w:t>
      </w:r>
      <w:r>
        <w:rPr>
          <w:rFonts w:hint="eastAsia" w:hAnsi="宋体" w:cs="宋体"/>
          <w:sz w:val="24"/>
          <w:szCs w:val="22"/>
          <w:highlight w:val="none"/>
          <w:lang w:val="zh-CN"/>
        </w:rPr>
        <w:t>：</w:t>
      </w:r>
    </w:p>
    <w:p>
      <w:pPr>
        <w:spacing w:line="360" w:lineRule="auto"/>
        <w:ind w:firstLine="600" w:firstLineChars="250"/>
        <w:rPr>
          <w:rFonts w:ascii="宋体" w:hAnsi="宋体"/>
          <w:sz w:val="24"/>
          <w:szCs w:val="24"/>
        </w:rPr>
      </w:pPr>
      <w:r>
        <w:rPr>
          <w:rFonts w:hint="eastAsia" w:ascii="宋体" w:hAnsi="宋体" w:cs="宋体"/>
          <w:sz w:val="24"/>
          <w:szCs w:val="24"/>
          <w:u w:val="single"/>
        </w:rPr>
        <w:t xml:space="preserve">          </w:t>
      </w:r>
      <w:r>
        <w:rPr>
          <w:rFonts w:hint="eastAsia" w:ascii="宋体" w:hAnsi="宋体" w:cs="宋体"/>
          <w:sz w:val="24"/>
          <w:szCs w:val="24"/>
        </w:rPr>
        <w:t>（供应商名称）在下面签字或盖章的</w:t>
      </w:r>
      <w:r>
        <w:rPr>
          <w:rFonts w:hint="eastAsia" w:ascii="宋体" w:hAnsi="宋体" w:cs="宋体"/>
          <w:sz w:val="24"/>
          <w:szCs w:val="24"/>
          <w:u w:val="single"/>
        </w:rPr>
        <w:t xml:space="preserve">            </w:t>
      </w:r>
      <w:r>
        <w:rPr>
          <w:rFonts w:hint="eastAsia" w:ascii="宋体" w:hAnsi="宋体" w:cs="宋体"/>
          <w:sz w:val="24"/>
          <w:szCs w:val="24"/>
        </w:rPr>
        <w:t>（法定代表人姓名、职务）代表本公司授权在下面签字的</w:t>
      </w:r>
      <w:r>
        <w:rPr>
          <w:rFonts w:hint="eastAsia" w:ascii="宋体" w:hAnsi="宋体" w:cs="宋体"/>
          <w:sz w:val="24"/>
          <w:szCs w:val="24"/>
          <w:u w:val="single"/>
        </w:rPr>
        <w:t xml:space="preserve">            </w:t>
      </w:r>
      <w:r>
        <w:rPr>
          <w:rFonts w:hint="eastAsia" w:ascii="宋体" w:hAnsi="宋体" w:cs="宋体"/>
          <w:sz w:val="24"/>
          <w:szCs w:val="24"/>
        </w:rPr>
        <w:t>（授权代表的姓名、职务）为本公司的合法代理人，就</w:t>
      </w:r>
      <w:r>
        <w:rPr>
          <w:rFonts w:hint="eastAsia" w:ascii="宋体" w:hAnsi="宋体" w:cs="宋体"/>
          <w:sz w:val="24"/>
          <w:szCs w:val="24"/>
          <w:u w:val="single"/>
        </w:rPr>
        <w:t xml:space="preserve">                       </w:t>
      </w:r>
      <w:r>
        <w:rPr>
          <w:rFonts w:hint="eastAsia" w:ascii="宋体" w:hAnsi="宋体" w:cs="宋体"/>
          <w:sz w:val="24"/>
          <w:szCs w:val="24"/>
        </w:rPr>
        <w:t>（项目编号、项目名称）的竞争性</w:t>
      </w:r>
      <w:r>
        <w:rPr>
          <w:rFonts w:hint="eastAsia" w:ascii="宋体" w:hAnsi="宋体" w:cs="宋体"/>
          <w:sz w:val="24"/>
          <w:szCs w:val="24"/>
          <w:lang w:eastAsia="zh-CN"/>
        </w:rPr>
        <w:t>谈判</w:t>
      </w:r>
      <w:r>
        <w:rPr>
          <w:rFonts w:hint="eastAsia" w:ascii="宋体" w:hAnsi="宋体" w:cs="宋体"/>
          <w:sz w:val="24"/>
          <w:szCs w:val="24"/>
        </w:rPr>
        <w:t>采购，以本公司的名义处理一切与之有关的事务。</w:t>
      </w:r>
    </w:p>
    <w:p>
      <w:pPr>
        <w:spacing w:line="360" w:lineRule="auto"/>
        <w:ind w:firstLine="480" w:firstLineChars="200"/>
        <w:rPr>
          <w:rFonts w:ascii="宋体" w:hAnsi="宋体"/>
          <w:sz w:val="24"/>
          <w:szCs w:val="24"/>
        </w:rPr>
      </w:pPr>
      <w:r>
        <w:rPr>
          <w:rFonts w:hint="eastAsia" w:ascii="宋体" w:hAnsi="宋体" w:cs="宋体"/>
          <w:sz w:val="24"/>
          <w:szCs w:val="24"/>
        </w:rPr>
        <w:t>本授权书自</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日至</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日止签字有效。</w:t>
      </w:r>
    </w:p>
    <w:p>
      <w:pPr>
        <w:spacing w:line="360" w:lineRule="auto"/>
        <w:ind w:firstLine="480" w:firstLineChars="200"/>
        <w:rPr>
          <w:rFonts w:ascii="宋体" w:hAnsi="宋体"/>
          <w:sz w:val="24"/>
          <w:szCs w:val="24"/>
        </w:rPr>
      </w:pPr>
      <w:r>
        <w:rPr>
          <w:rFonts w:hint="eastAsia" w:ascii="宋体" w:hAnsi="宋体" w:cs="宋体"/>
          <w:sz w:val="24"/>
          <w:szCs w:val="24"/>
        </w:rPr>
        <w:t>特此声明。</w:t>
      </w:r>
    </w:p>
    <w:p>
      <w:pPr>
        <w:wordWrap w:val="0"/>
        <w:spacing w:line="360" w:lineRule="auto"/>
        <w:jc w:val="right"/>
        <w:rPr>
          <w:rFonts w:ascii="宋体" w:hAnsi="宋体"/>
          <w:sz w:val="24"/>
          <w:szCs w:val="24"/>
        </w:rPr>
      </w:pPr>
      <w:r>
        <w:rPr>
          <w:rFonts w:hint="eastAsia" w:ascii="宋体" w:hAnsi="宋体"/>
          <w:sz w:val="24"/>
          <w:szCs w:val="24"/>
        </w:rPr>
        <w:t xml:space="preserve">                  </w:t>
      </w:r>
      <w:r>
        <w:rPr>
          <w:rFonts w:hint="eastAsia" w:ascii="宋体" w:hAnsi="宋体"/>
          <w:kern w:val="0"/>
          <w:sz w:val="24"/>
          <w:szCs w:val="24"/>
        </w:rPr>
        <w:t>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adjustRightInd w:val="0"/>
        <w:snapToGrid w:val="0"/>
        <w:spacing w:line="360" w:lineRule="auto"/>
        <w:ind w:firstLine="720" w:firstLineChars="300"/>
        <w:rPr>
          <w:rFonts w:hint="eastAsia" w:ascii="宋体" w:hAnsi="宋体"/>
          <w:color w:val="000000"/>
          <w:sz w:val="24"/>
          <w:szCs w:val="24"/>
        </w:rPr>
      </w:pPr>
      <w:r>
        <w:rPr>
          <w:rFonts w:hint="eastAsia" w:ascii="宋体" w:hAnsi="宋体"/>
          <w:color w:val="000000"/>
          <w:sz w:val="24"/>
          <w:szCs w:val="24"/>
        </w:rPr>
        <w:t xml:space="preserve">  </w:t>
      </w:r>
    </w:p>
    <w:p>
      <w:pPr>
        <w:adjustRightInd w:val="0"/>
        <w:snapToGrid w:val="0"/>
        <w:spacing w:line="360" w:lineRule="auto"/>
        <w:rPr>
          <w:rFonts w:hint="eastAsia" w:ascii="宋体" w:hAnsi="宋体"/>
          <w:color w:val="000000"/>
          <w:kern w:val="0"/>
          <w:sz w:val="24"/>
          <w:szCs w:val="24"/>
        </w:rPr>
      </w:pPr>
      <w:r>
        <w:rPr>
          <w:rFonts w:hint="eastAsia" w:ascii="宋体" w:hAnsi="宋体"/>
          <w:color w:val="000000"/>
          <w:kern w:val="0"/>
          <w:sz w:val="24"/>
          <w:szCs w:val="24"/>
        </w:rPr>
        <w:t>供应商名称（公章）：</w:t>
      </w:r>
      <w:r>
        <w:rPr>
          <w:rFonts w:hint="eastAsia" w:ascii="宋体" w:hAnsi="宋体"/>
          <w:color w:val="000000"/>
          <w:kern w:val="0"/>
          <w:sz w:val="24"/>
          <w:szCs w:val="24"/>
          <w:u w:val="single"/>
        </w:rPr>
        <w:t xml:space="preserve">                           </w:t>
      </w:r>
      <w:r>
        <w:rPr>
          <w:rFonts w:hint="eastAsia" w:ascii="宋体" w:hAnsi="宋体"/>
          <w:color w:val="000000"/>
          <w:kern w:val="0"/>
          <w:sz w:val="24"/>
          <w:szCs w:val="24"/>
        </w:rPr>
        <w:t xml:space="preserve">        </w:t>
      </w:r>
    </w:p>
    <w:p>
      <w:pPr>
        <w:adjustRightInd w:val="0"/>
        <w:snapToGrid w:val="0"/>
        <w:spacing w:line="360" w:lineRule="auto"/>
        <w:rPr>
          <w:rFonts w:hint="eastAsia" w:ascii="宋体" w:hAnsi="宋体"/>
          <w:color w:val="000000"/>
          <w:kern w:val="0"/>
          <w:sz w:val="24"/>
          <w:szCs w:val="24"/>
        </w:rPr>
      </w:pPr>
      <w:r>
        <w:rPr>
          <w:rFonts w:hint="eastAsia" w:ascii="宋体" w:hAnsi="宋体"/>
          <w:color w:val="000000"/>
          <w:kern w:val="0"/>
          <w:sz w:val="24"/>
          <w:szCs w:val="24"/>
        </w:rPr>
        <w:t>法定代表人（签字或盖章）：</w:t>
      </w:r>
      <w:r>
        <w:rPr>
          <w:rFonts w:hint="eastAsia" w:ascii="宋体" w:hAnsi="宋体"/>
          <w:color w:val="000000"/>
          <w:kern w:val="0"/>
          <w:sz w:val="24"/>
          <w:szCs w:val="24"/>
          <w:u w:val="single"/>
        </w:rPr>
        <w:t xml:space="preserve">                     </w:t>
      </w:r>
      <w:r>
        <w:rPr>
          <w:rFonts w:hint="eastAsia" w:ascii="宋体" w:hAnsi="宋体"/>
          <w:color w:val="000000"/>
          <w:kern w:val="0"/>
          <w:sz w:val="24"/>
          <w:szCs w:val="24"/>
        </w:rPr>
        <w:t xml:space="preserve">                         </w:t>
      </w:r>
    </w:p>
    <w:p>
      <w:pPr>
        <w:adjustRightInd w:val="0"/>
        <w:snapToGrid w:val="0"/>
        <w:spacing w:line="360" w:lineRule="auto"/>
        <w:rPr>
          <w:rFonts w:hint="eastAsia" w:ascii="宋体" w:hAnsi="宋体"/>
          <w:color w:val="000000"/>
          <w:kern w:val="0"/>
          <w:sz w:val="24"/>
          <w:szCs w:val="24"/>
        </w:rPr>
      </w:pPr>
      <w:r>
        <w:rPr>
          <w:rFonts w:hint="eastAsia" w:ascii="宋体" w:hAnsi="宋体" w:cs="宋体"/>
          <w:sz w:val="24"/>
          <w:szCs w:val="24"/>
        </w:rPr>
        <w:t>授权代表</w:t>
      </w:r>
      <w:r>
        <w:rPr>
          <w:rFonts w:hint="eastAsia" w:ascii="宋体" w:hAnsi="宋体"/>
          <w:color w:val="000000"/>
          <w:kern w:val="0"/>
          <w:sz w:val="24"/>
          <w:szCs w:val="24"/>
        </w:rPr>
        <w:t xml:space="preserve">（签名）： </w:t>
      </w:r>
      <w:r>
        <w:rPr>
          <w:rFonts w:hint="eastAsia" w:ascii="宋体" w:hAnsi="宋体"/>
          <w:color w:val="000000"/>
          <w:kern w:val="0"/>
          <w:sz w:val="24"/>
          <w:szCs w:val="24"/>
          <w:u w:val="single"/>
        </w:rPr>
        <w:t xml:space="preserve">                            </w:t>
      </w:r>
      <w:r>
        <w:rPr>
          <w:rFonts w:hint="eastAsia" w:ascii="宋体" w:hAnsi="宋体"/>
          <w:color w:val="000000"/>
          <w:kern w:val="0"/>
          <w:sz w:val="24"/>
          <w:szCs w:val="24"/>
        </w:rPr>
        <w:t xml:space="preserve">                  </w:t>
      </w:r>
    </w:p>
    <w:p>
      <w:pPr>
        <w:adjustRightInd w:val="0"/>
        <w:snapToGrid w:val="0"/>
        <w:spacing w:line="360" w:lineRule="auto"/>
        <w:rPr>
          <w:rFonts w:hint="eastAsia" w:ascii="宋体" w:hAnsi="宋体"/>
          <w:color w:val="000000"/>
          <w:sz w:val="24"/>
          <w:szCs w:val="24"/>
        </w:rPr>
      </w:pPr>
      <w:r>
        <w:rPr>
          <w:rFonts w:hint="eastAsia" w:ascii="宋体" w:hAnsi="宋体" w:cs="宋体"/>
          <w:sz w:val="24"/>
          <w:szCs w:val="24"/>
        </w:rPr>
        <w:t>授权代表</w:t>
      </w:r>
      <w:r>
        <w:rPr>
          <w:rFonts w:hint="eastAsia" w:ascii="宋体" w:hAnsi="宋体"/>
          <w:color w:val="000000"/>
          <w:kern w:val="0"/>
          <w:sz w:val="24"/>
          <w:szCs w:val="24"/>
        </w:rPr>
        <w:t>身份证号码：</w:t>
      </w:r>
      <w:r>
        <w:rPr>
          <w:rFonts w:hint="eastAsia" w:ascii="宋体" w:hAnsi="宋体"/>
          <w:color w:val="000000"/>
          <w:kern w:val="0"/>
          <w:sz w:val="24"/>
          <w:szCs w:val="24"/>
          <w:u w:val="single"/>
        </w:rPr>
        <w:t xml:space="preserve">                           </w:t>
      </w:r>
      <w:r>
        <w:rPr>
          <w:rFonts w:hint="eastAsia" w:ascii="宋体" w:hAnsi="宋体"/>
          <w:color w:val="000000"/>
          <w:kern w:val="0"/>
          <w:sz w:val="24"/>
          <w:szCs w:val="24"/>
        </w:rPr>
        <w:t xml:space="preserve">     </w:t>
      </w:r>
      <w:r>
        <w:rPr>
          <w:rFonts w:hint="eastAsia" w:ascii="宋体" w:hAnsi="宋体"/>
          <w:color w:val="000000"/>
          <w:sz w:val="24"/>
          <w:szCs w:val="24"/>
        </w:rPr>
        <w:t xml:space="preserve">       </w:t>
      </w:r>
    </w:p>
    <w:p>
      <w:pPr>
        <w:spacing w:line="360" w:lineRule="auto"/>
        <w:rPr>
          <w:rFonts w:hint="eastAsia" w:hAnsi="宋体" w:cs="宋体"/>
          <w:sz w:val="24"/>
          <w:szCs w:val="24"/>
          <w:highlight w:val="none"/>
          <w:lang w:val="zh-CN"/>
        </w:rPr>
      </w:pPr>
      <w:r>
        <w:rPr>
          <w:rFonts w:ascii="宋体" w:hAnsi="宋体"/>
          <w:sz w:val="24"/>
          <w:szCs w:val="24"/>
        </w:rPr>
        <mc:AlternateContent>
          <mc:Choice Requires="wps">
            <w:drawing>
              <wp:anchor distT="0" distB="0" distL="114300" distR="114300" simplePos="0" relativeHeight="251664384" behindDoc="0" locked="0" layoutInCell="1" allowOverlap="1">
                <wp:simplePos x="0" y="0"/>
                <wp:positionH relativeFrom="column">
                  <wp:posOffset>-444500</wp:posOffset>
                </wp:positionH>
                <wp:positionV relativeFrom="paragraph">
                  <wp:posOffset>251460</wp:posOffset>
                </wp:positionV>
                <wp:extent cx="3000375" cy="1714500"/>
                <wp:effectExtent l="4445" t="4445" r="5080" b="14605"/>
                <wp:wrapNone/>
                <wp:docPr id="17" name="文本框 17"/>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wps:spPr>
                      <wps:txbx>
                        <w:txbxContent>
                          <w:p>
                            <w:pPr>
                              <w:jc w:val="left"/>
                              <w:rPr>
                                <w:rFonts w:hint="eastAsia"/>
                                <w:sz w:val="24"/>
                                <w:szCs w:val="24"/>
                              </w:rPr>
                            </w:pPr>
                            <w:r>
                              <w:rPr>
                                <w:rFonts w:hint="eastAsia"/>
                                <w:sz w:val="24"/>
                                <w:szCs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35pt;margin-top:19.8pt;height:135pt;width:236.25pt;z-index:251664384;mso-width-relative:page;mso-height-relative:page;" fillcolor="#FFFFFF" filled="t" stroked="t" coordsize="21600,21600" o:gfxdata="UEsDBAoAAAAAAIdO4kAAAAAAAAAAAAAAAAAEAAAAZHJzL1BLAwQUAAAACACHTuJAY+ICSNkAAAAK&#10;AQAADwAAAGRycy9kb3ducmV2LnhtbE2PvU7DQBCEeyTe4bRINCi5cwAnMT5HCIkiHUkoKNf2xrbi&#10;2zO+yw88PUsF5c6OZr7JVxfXqxONofNsIZkaUMSVrztuLLzvXicLUCEi19h7JgtfFGBVXF/lmNX+&#10;zBs6bWOjJIRDhhbaGIdM61C15DBM/UAsv70fHUY5x0bXI54l3PV6ZkyqHXYsDS0O9NJSddgenYW7&#10;z4VxjsqPt/U++T4M63T3zGjt7U1inkBFusQ/M/ziCzoUwlT6I9dB9RYmcyNbooX7ZQpKDA9m9giq&#10;FMGIootc/59Q/ABQSwMEFAAAAAgAh07iQCGopdZHAgAAwAQAAA4AAABkcnMvZTJvRG9jLnhtbK1U&#10;y67TMBDdI/EPlvc0aS+lUDW9EpSyQYC4INZu4iSW/JLttukPwB+wYsOe7+p3cOykveUioS7oIp3M&#10;jM/MOTPO4rZTkuy488Logo5HOSVcl6YSuino50/rJ88p8YHpikmjeUEP3NPb5eNHi72d84lpjay4&#10;IwDRfr63BW1DsPMs82XLFfMjY7lGsDZOsYBX12SVY3ugK5lN8vxZtjeuss6U3Ht4V32QDojuGkBT&#10;16LkK1NuFdehR3VcsgBKvhXW02Xqtq55Gd7XteeByIKCaUhPFIG9ic9suWDzxjHbinJogV3TwgNO&#10;igmNomeoFQuMbJ34C0qJ0hlv6jAqjcp6IkkRsBjnD7S5a5nliQuk9vYsuv9/sOW73QdHRIVNmFGi&#10;mcLEj9+/HX/8Ov78SuCDQHvr58i7s8gM3UvTIfnk93BG3l3tVPwHI4I45D2c5eVdICWcN3me38ym&#10;lJSIjWfjp9M8DSC7P26dD2+4USQaBXWYX5KV7d76gFaQekoZ1K7WQkriTPgiQpsEi3VT0ONMbxBr&#10;oFnv9q7ZvJKO7BhWYp1+kQyQG3+ZPUa36C+6/n0knRxKSaEJixdp2KwgJP8IEkMBx1K7EVNqsi/o&#10;i+kk6sFwj2rsL0xlMQuvm76wkeJ84o8uUnMn9fxlWtRnxXzbE0yhfsuVCNyhETZvOate64qEg8W4&#10;Na45jc0oXlEiOb4K0UqZgQl5TSY0kBoixlXpVyJaodt0gInmxlQHrM/WOtG0mGxaoJSOxe7V7y9h&#10;vDmX7wn0/sOz/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j4gJI2QAAAAoBAAAPAAAAAAAAAAEA&#10;IAAAACIAAABkcnMvZG93bnJldi54bWxQSwECFAAUAAAACACHTuJAIail1kcCAADABAAADgAAAAAA&#10;AAABACAAAAAoAQAAZHJzL2Uyb0RvYy54bWxQSwUGAAAAAAYABgBZAQAA4QUAAAAA&#10;">
                <v:fill type="gradient" on="t" color2="#FFFFFF" angle="90" focus="100%" focussize="0,0">
                  <o:fill type="gradientUnscaled" v:ext="backwardCompatible"/>
                </v:fill>
                <v:stroke color="#000000" joinstyle="miter"/>
                <v:imagedata o:title=""/>
                <o:lock v:ext="edit" aspectratio="f"/>
                <v:textbox>
                  <w:txbxContent>
                    <w:p>
                      <w:pPr>
                        <w:jc w:val="left"/>
                        <w:rPr>
                          <w:rFonts w:hint="eastAsia"/>
                          <w:sz w:val="24"/>
                          <w:szCs w:val="24"/>
                        </w:rPr>
                      </w:pPr>
                      <w:r>
                        <w:rPr>
                          <w:rFonts w:hint="eastAsia"/>
                          <w:sz w:val="24"/>
                          <w:szCs w:val="24"/>
                        </w:rPr>
                        <w:t>附：法定代表人身份证复印件（正面）</w:t>
                      </w:r>
                    </w:p>
                  </w:txbxContent>
                </v:textbox>
              </v:shape>
            </w:pict>
          </mc:Fallback>
        </mc:AlternateContent>
      </w:r>
      <w:r>
        <w:rPr>
          <w:rFonts w:ascii="宋体" w:hAnsi="宋体"/>
          <w:sz w:val="24"/>
          <w:szCs w:val="24"/>
        </w:rPr>
        <mc:AlternateContent>
          <mc:Choice Requires="wps">
            <w:drawing>
              <wp:anchor distT="0" distB="0" distL="114300" distR="114300" simplePos="0" relativeHeight="251665408" behindDoc="0" locked="0" layoutInCell="1" allowOverlap="1">
                <wp:simplePos x="0" y="0"/>
                <wp:positionH relativeFrom="column">
                  <wp:posOffset>2733675</wp:posOffset>
                </wp:positionH>
                <wp:positionV relativeFrom="paragraph">
                  <wp:posOffset>256540</wp:posOffset>
                </wp:positionV>
                <wp:extent cx="3000375" cy="1714500"/>
                <wp:effectExtent l="4445" t="4445" r="5080" b="14605"/>
                <wp:wrapNone/>
                <wp:docPr id="16" name="文本框 16"/>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wps:spPr>
                      <wps:txbx>
                        <w:txbxContent>
                          <w:p>
                            <w:pPr>
                              <w:jc w:val="left"/>
                              <w:rPr>
                                <w:rFonts w:hint="eastAsia"/>
                                <w:sz w:val="24"/>
                                <w:szCs w:val="24"/>
                              </w:rPr>
                            </w:pPr>
                            <w:r>
                              <w:rPr>
                                <w:rFonts w:hint="eastAsia"/>
                                <w:sz w:val="24"/>
                                <w:szCs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15.25pt;margin-top:20.2pt;height:135pt;width:236.25pt;z-index:251665408;mso-width-relative:page;mso-height-relative:page;" fillcolor="#FFFFFF" filled="t" stroked="t" coordsize="21600,21600" o:gfxdata="UEsDBAoAAAAAAIdO4kAAAAAAAAAAAAAAAAAEAAAAZHJzL1BLAwQUAAAACACHTuJA6Kk/99gAAAAK&#10;AQAADwAAAGRycy9kb3ducmV2LnhtbE2PT0/DMAzF70h8h8hIXBBLSsc0StMJIXHYDTYOHN3Ga6s1&#10;TmmyP/DpMSe42X5Pz79Xrs5+UEeaYh/YQjYzoIib4HpuLbxvX26XoGJCdjgEJgtfFGFVXV6UWLhw&#10;4jc6blKrJIRjgRa6lMZC69h05DHOwkgs2i5MHpOsU6vdhCcJ94O+M2ahPfYsHzoc6bmjZr85eAs3&#10;n0vjPdUfr+td9r0f14vtE6O111eZeQSV6Jz+zPCLL+hQCVMdDuyiGizMc3MvVhnMHJQYHkwu5WoL&#10;eSYXXZX6f4XqB1BLAwQUAAAACACHTuJATZiPHEgCAADABAAADgAAAGRycy9lMm9Eb2MueG1srVTN&#10;jtMwEL4j8Q6W7zRpl+5C1HQlKOWCALEgzm7iJJb8J9tt0xeAN+DEZe88V5+Dz07bLYuEeqCHdDIz&#10;/ma+b8aZ3fZKkg13Xhhd0vEop4TrytRCtyX98nn57AUlPjBdM2k0L+mOe3o7f/pktrUFn5jOyJo7&#10;AhDti60taReCLbLMVx1XzI+M5RrBxjjFAl5dm9WObYGuZDbJ8+tsa1xtnam49/AuhiA9ILpLAE3T&#10;iIovTLVWXIcB1XHJAij5TlhP56nbpuFV+NA0ngciSwqmIT1RBPYqPrP5jBWtY7YT1aEFdkkLjzgp&#10;JjSKnqAWLDCyduIvKCUqZ7xpwqgyKhuIJEXAYpw/0uauY5YnLpDa25Po/v/BVu83Hx0RNTbhmhLN&#10;FCa+//F9//PX/v4bgQ8Cba0vkHdnkRn6V6ZH8tHv4Yy8+8ap+A9GBHHIuzvJy/tAKjiv8jy/uplS&#10;UiE2vhk/n+ZpANnDcet8eMuNItEoqcP8kqxs884HtILUY8pB7XoppCTOhK8idEmwWDcFPc4MBrEG&#10;mg1u79rVa+nIhmEllukXyQC59efZY3SL/qLr30fSyUMpKTRh8SIdNisIyT+BxKGAY6ndiCk12Zb0&#10;5XQS9WC4Rw32F6aymIXX7VDYSHE68UcXqbmjev48LeqzYL4bCKbQsOVKBO7QCCs6zuo3uiZhZzFu&#10;jWtOYzOK15RIjq9CtFJmYEJekgkNpIaIcVWGlYhW6Fc9YKK5MvUO67O2TrQdJpsWKKVjsQf1h0sY&#10;b875ewJ9+PDMf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oqT/32AAAAAoBAAAPAAAAAAAAAAEA&#10;IAAAACIAAABkcnMvZG93bnJldi54bWxQSwECFAAUAAAACACHTuJATZiPHEgCAADABAAADgAAAAAA&#10;AAABACAAAAAnAQAAZHJzL2Uyb0RvYy54bWxQSwUGAAAAAAYABgBZAQAA4QUAAAAA&#10;">
                <v:fill type="gradient" on="t" color2="#FFFFFF" angle="90" focus="100%" focussize="0,0">
                  <o:fill type="gradientUnscaled" v:ext="backwardCompatible"/>
                </v:fill>
                <v:stroke color="#000000" joinstyle="miter"/>
                <v:imagedata o:title=""/>
                <o:lock v:ext="edit" aspectratio="f"/>
                <v:textbox>
                  <w:txbxContent>
                    <w:p>
                      <w:pPr>
                        <w:jc w:val="left"/>
                        <w:rPr>
                          <w:rFonts w:hint="eastAsia"/>
                          <w:sz w:val="24"/>
                          <w:szCs w:val="24"/>
                        </w:rPr>
                      </w:pPr>
                      <w:r>
                        <w:rPr>
                          <w:rFonts w:hint="eastAsia"/>
                          <w:sz w:val="24"/>
                          <w:szCs w:val="24"/>
                        </w:rPr>
                        <w:t>附：法定代表人身份证复印件（反面）</w:t>
                      </w:r>
                    </w:p>
                  </w:txbxContent>
                </v:textbox>
              </v:shape>
            </w:pict>
          </mc:Fallback>
        </mc:AlternateContent>
      </w:r>
      <w:r>
        <w:rPr>
          <w:rFonts w:hint="eastAsia" w:ascii="宋体" w:hAnsi="宋体"/>
          <w:color w:val="000000"/>
          <w:sz w:val="24"/>
          <w:szCs w:val="24"/>
        </w:rPr>
        <w:t>电话：</w:t>
      </w:r>
      <w:r>
        <w:rPr>
          <w:rFonts w:hint="eastAsia" w:ascii="宋体" w:hAnsi="宋体"/>
          <w:color w:val="000000"/>
          <w:kern w:val="0"/>
          <w:sz w:val="24"/>
          <w:szCs w:val="24"/>
          <w:u w:val="single"/>
        </w:rPr>
        <w:t xml:space="preserve">                                         </w:t>
      </w:r>
      <w:r>
        <w:rPr>
          <w:rFonts w:hint="eastAsia" w:ascii="宋体" w:hAnsi="宋体"/>
          <w:color w:val="000000"/>
          <w:kern w:val="0"/>
          <w:sz w:val="24"/>
          <w:szCs w:val="24"/>
        </w:rPr>
        <w:t xml:space="preserve">    </w:t>
      </w:r>
      <w:r>
        <w:rPr>
          <w:rFonts w:hint="eastAsia" w:hAnsi="宋体" w:cs="宋体"/>
          <w:sz w:val="24"/>
          <w:szCs w:val="24"/>
          <w:highlight w:val="none"/>
          <w:lang w:val="zh-CN"/>
        </w:rPr>
        <w:t xml:space="preserve">                                </w:t>
      </w:r>
    </w:p>
    <w:p>
      <w:pPr>
        <w:spacing w:line="360" w:lineRule="auto"/>
        <w:rPr>
          <w:rFonts w:hint="eastAsia" w:hAnsi="宋体" w:cs="宋体"/>
          <w:sz w:val="24"/>
          <w:szCs w:val="24"/>
          <w:highlight w:val="none"/>
          <w:lang w:val="zh-CN"/>
        </w:rPr>
      </w:pPr>
    </w:p>
    <w:p>
      <w:pPr>
        <w:spacing w:line="360" w:lineRule="auto"/>
        <w:rPr>
          <w:rFonts w:hint="eastAsia" w:hAnsi="宋体" w:cs="宋体"/>
          <w:sz w:val="24"/>
          <w:szCs w:val="24"/>
          <w:highlight w:val="none"/>
          <w:lang w:val="zh-CN"/>
        </w:rPr>
      </w:pPr>
      <w:r>
        <w:rPr>
          <w:rFonts w:hint="eastAsia" w:hAnsi="宋体" w:cs="宋体"/>
          <w:sz w:val="24"/>
          <w:szCs w:val="24"/>
          <w:highlight w:val="none"/>
          <w:lang w:val="zh-CN"/>
        </w:rPr>
        <w:t xml:space="preserve">                            </w:t>
      </w:r>
    </w:p>
    <w:p>
      <w:pPr>
        <w:spacing w:line="360" w:lineRule="auto"/>
        <w:rPr>
          <w:rFonts w:hint="eastAsia" w:hAnsi="宋体" w:cs="宋体"/>
          <w:sz w:val="24"/>
          <w:szCs w:val="24"/>
          <w:highlight w:val="none"/>
          <w:lang w:val="zh-CN"/>
        </w:rPr>
      </w:pPr>
    </w:p>
    <w:p>
      <w:pPr>
        <w:spacing w:line="360" w:lineRule="auto"/>
        <w:rPr>
          <w:rFonts w:hint="eastAsia" w:hAnsi="宋体" w:cs="宋体"/>
          <w:sz w:val="24"/>
          <w:szCs w:val="24"/>
          <w:highlight w:val="none"/>
          <w:lang w:val="zh-CN"/>
        </w:rPr>
      </w:pPr>
    </w:p>
    <w:p>
      <w:pPr>
        <w:spacing w:line="360" w:lineRule="auto"/>
        <w:rPr>
          <w:rFonts w:hint="eastAsia" w:hAnsi="宋体" w:cs="宋体"/>
          <w:sz w:val="24"/>
          <w:szCs w:val="22"/>
          <w:highlight w:val="none"/>
          <w:lang w:val="zh-CN"/>
        </w:rPr>
      </w:pPr>
    </w:p>
    <w:p>
      <w:pPr>
        <w:spacing w:line="360" w:lineRule="auto"/>
        <w:rPr>
          <w:rFonts w:hint="eastAsia" w:hAnsi="宋体" w:cs="宋体"/>
          <w:sz w:val="24"/>
          <w:szCs w:val="22"/>
          <w:highlight w:val="none"/>
          <w:lang w:val="zh-CN"/>
        </w:rPr>
      </w:pPr>
      <w:r>
        <w:rPr>
          <w:rFonts w:hint="eastAsia" w:hAnsi="宋体" w:cs="宋体"/>
          <w:sz w:val="24"/>
          <w:szCs w:val="22"/>
          <w:highlight w:val="none"/>
          <w:lang w:val="zh-CN"/>
        </w:rPr>
        <w:t xml:space="preserve">    </w:t>
      </w:r>
    </w:p>
    <w:p>
      <w:pPr>
        <w:spacing w:line="360" w:lineRule="auto"/>
        <w:rPr>
          <w:rFonts w:hint="eastAsia" w:hAnsi="宋体" w:cs="宋体"/>
          <w:sz w:val="24"/>
          <w:szCs w:val="22"/>
          <w:highlight w:val="none"/>
          <w:lang w:val="zh-CN"/>
        </w:rPr>
      </w:pPr>
      <w:r>
        <w:rPr>
          <w:rFonts w:hint="eastAsia" w:hAnsi="宋体" w:cs="宋体"/>
          <w:sz w:val="24"/>
          <w:szCs w:val="22"/>
          <w:highlight w:val="none"/>
          <w:lang w:val="zh-CN"/>
        </w:rPr>
        <mc:AlternateContent>
          <mc:Choice Requires="wps">
            <w:drawing>
              <wp:anchor distT="0" distB="0" distL="114300" distR="114300" simplePos="0" relativeHeight="251661312" behindDoc="0" locked="0" layoutInCell="1" allowOverlap="1">
                <wp:simplePos x="0" y="0"/>
                <wp:positionH relativeFrom="column">
                  <wp:posOffset>2743200</wp:posOffset>
                </wp:positionH>
                <wp:positionV relativeFrom="paragraph">
                  <wp:posOffset>96520</wp:posOffset>
                </wp:positionV>
                <wp:extent cx="3000375" cy="1714500"/>
                <wp:effectExtent l="4445" t="4445" r="5080" b="14605"/>
                <wp:wrapNone/>
                <wp:docPr id="6" name="文本框 6"/>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wps:spPr>
                      <wps:txbx>
                        <w:txbxContent>
                          <w:p>
                            <w:pPr>
                              <w:spacing w:line="360" w:lineRule="auto"/>
                              <w:rPr>
                                <w:rFonts w:hint="eastAsia" w:hAnsi="宋体" w:cs="宋体"/>
                                <w:sz w:val="24"/>
                                <w:szCs w:val="22"/>
                                <w:highlight w:val="none"/>
                                <w:lang w:val="zh-CN"/>
                              </w:rPr>
                            </w:pPr>
                            <w:r>
                              <w:rPr>
                                <w:rFonts w:hint="eastAsia" w:hAnsi="宋体" w:cs="宋体"/>
                                <w:sz w:val="24"/>
                                <w:szCs w:val="22"/>
                                <w:highlight w:val="none"/>
                                <w:lang w:val="zh-CN"/>
                              </w:rPr>
                              <w:t>附：授权代表身份证复印件（反面）</w:t>
                            </w:r>
                          </w:p>
                          <w:p>
                            <w:pPr>
                              <w:rPr>
                                <w:rFonts w:hint="eastAsia"/>
                              </w:rPr>
                            </w:pPr>
                          </w:p>
                        </w:txbxContent>
                      </wps:txbx>
                      <wps:bodyPr upright="1"/>
                    </wps:wsp>
                  </a:graphicData>
                </a:graphic>
              </wp:anchor>
            </w:drawing>
          </mc:Choice>
          <mc:Fallback>
            <w:pict>
              <v:shape id="_x0000_s1026" o:spid="_x0000_s1026" o:spt="202" type="#_x0000_t202" style="position:absolute;left:0pt;margin-left:216pt;margin-top:7.6pt;height:135pt;width:236.25pt;z-index:251661312;mso-width-relative:page;mso-height-relative:page;" fillcolor="#FFFFFF" filled="t" stroked="t" coordsize="21600,21600" o:gfxdata="UEsDBAoAAAAAAIdO4kAAAAAAAAAAAAAAAAAEAAAAZHJzL1BLAwQUAAAACACHTuJApHWFa9kAAAAK&#10;AQAADwAAAGRycy9kb3ducmV2LnhtbE2PvU7DQBCEeyTe4bRINIjc2SSRMT5HCIkiHSQUlGt7Y1vx&#10;7Rnf5QeenqUK5c6MZr8pVmc3qCNNofdsIZkZUMS1b3puLXxsX+8zUCEiNzh4JgvfFGBVXl8VmDf+&#10;xO903MRWSQmHHC10MY651qHuyGGY+ZFYvJ2fHEY5p1Y3E56k3A06NWapHfYsHzoc6aWjer85OAt3&#10;X5lxjqrPt/Uu+dmP6+X2mdHa25vEPIGKdI6XMPzhCzqUwlT5AzdBDRbmD6lsiWIsUlASeDTzBajK&#10;QpqJostC/59Q/gJQSwMEFAAAAAgAh07iQNVb6whHAgAAvgQAAA4AAABkcnMvZTJvRG9jLnhtbK1U&#10;zY7TMBC+I/EOlu80aZd2IWq6EpRyQYBYEGfXcRJL/pPHbdIXgDfgxGXvPFefg7GTdssioT3QQzqZ&#10;GX/zzeeZLG96rcheeJDWlHQ6ySkRhttKmqakXz5vnr2gBAIzFVPWiJIeBNCb1dMny84VYmZbqyrh&#10;CYIYKDpX0jYEV2QZ8FZoBhPrhMFgbb1mAV99k1WedYiuVTbL80XWWV85b7kAQO96CNIR0T8G0Na1&#10;5GJt+U4LEwZULxQL2BK00gFdJbZ1LXj4UNcgAlElxU5DemIRtLfxma2WrGg8c63kIwX2GAoPetJM&#10;Gix6hlqzwMjOy7+gtOTegq3DhFudDY0kRbCLaf5Am9uWOZF6QanBnUWH/wfL3+8/eiKrki4oMUzj&#10;hR9/fD/+/HW8+0YWUZ7OQYFZtw7zQv/K9jg0Jz+gM3bd117Hf+yHYBzFPZzFFX0gHJ1XeZ5fXc8p&#10;4RibXk+fz/Mkf3Z/3HkIb4XVJBol9Xh7SVS2fwcBqWDqKWXUutpIpYi34asMbZIr1k1BwDODQZxF&#10;xQY3+Gb7WnmyZzgQm/SLzSByA5fZU2SL/KLr30fSybGUkoawuEbjXAWpxCdsYizgWaIbMZUhXUlf&#10;zmdRD4ZbVOP0oqkd3gSYZihslTyf+INFIndSDy7Toj5rBu3QYAoNM65lEB6JsKIVrHpjKhIODm/b&#10;4JLTSEaLihIl8JsQrZQZmFSPyUQNlEER46gMIxGt0G97hInm1lYHHJ+d87Jp8WbTAKV0HOtB/WEF&#10;495cvifQ+8/O6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kdYVr2QAAAAoBAAAPAAAAAAAAAAEA&#10;IAAAACIAAABkcnMvZG93bnJldi54bWxQSwECFAAUAAAACACHTuJA1VvrCEcCAAC+BAAADgAAAAAA&#10;AAABACAAAAAoAQAAZHJzL2Uyb0RvYy54bWxQSwUGAAAAAAYABgBZAQAA4QUAAAAA&#10;">
                <v:fill type="gradient" on="t" color2="#FFFFFF" angle="90" focus="100%" focussize="0,0">
                  <o:fill type="gradientUnscaled" v:ext="backwardCompatible"/>
                </v:fill>
                <v:stroke color="#000000" joinstyle="miter"/>
                <v:imagedata o:title=""/>
                <o:lock v:ext="edit" aspectratio="f"/>
                <v:textbox>
                  <w:txbxContent>
                    <w:p>
                      <w:pPr>
                        <w:spacing w:line="360" w:lineRule="auto"/>
                        <w:rPr>
                          <w:rFonts w:hint="eastAsia" w:hAnsi="宋体" w:cs="宋体"/>
                          <w:sz w:val="24"/>
                          <w:szCs w:val="22"/>
                          <w:highlight w:val="none"/>
                          <w:lang w:val="zh-CN"/>
                        </w:rPr>
                      </w:pPr>
                      <w:r>
                        <w:rPr>
                          <w:rFonts w:hint="eastAsia" w:hAnsi="宋体" w:cs="宋体"/>
                          <w:sz w:val="24"/>
                          <w:szCs w:val="22"/>
                          <w:highlight w:val="none"/>
                          <w:lang w:val="zh-CN"/>
                        </w:rPr>
                        <w:t>附：授权代表身份证复印件（反面）</w:t>
                      </w:r>
                    </w:p>
                    <w:p>
                      <w:pPr>
                        <w:rPr>
                          <w:rFonts w:hint="eastAsia"/>
                        </w:rPr>
                      </w:pPr>
                    </w:p>
                  </w:txbxContent>
                </v:textbox>
              </v:shape>
            </w:pict>
          </mc:Fallback>
        </mc:AlternateContent>
      </w:r>
      <w:r>
        <w:rPr>
          <w:rFonts w:hint="eastAsia" w:hAnsi="宋体" w:cs="宋体"/>
          <w:sz w:val="24"/>
          <w:szCs w:val="22"/>
          <w:highlight w:val="none"/>
          <w:lang w:val="zh-CN"/>
        </w:rPr>
        <mc:AlternateContent>
          <mc:Choice Requires="wps">
            <w:drawing>
              <wp:anchor distT="0" distB="0" distL="114300" distR="114300" simplePos="0" relativeHeight="251660288" behindDoc="0" locked="0" layoutInCell="1" allowOverlap="1">
                <wp:simplePos x="0" y="0"/>
                <wp:positionH relativeFrom="column">
                  <wp:posOffset>-444500</wp:posOffset>
                </wp:positionH>
                <wp:positionV relativeFrom="paragraph">
                  <wp:posOffset>96520</wp:posOffset>
                </wp:positionV>
                <wp:extent cx="3000375" cy="1714500"/>
                <wp:effectExtent l="4445" t="4445" r="5080" b="14605"/>
                <wp:wrapNone/>
                <wp:docPr id="3" name="文本框 3"/>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wps:spPr>
                      <wps:txbx>
                        <w:txbxContent>
                          <w:p>
                            <w:pPr>
                              <w:spacing w:line="360" w:lineRule="auto"/>
                              <w:rPr>
                                <w:rFonts w:hint="eastAsia" w:hAnsi="宋体" w:cs="宋体"/>
                                <w:sz w:val="24"/>
                                <w:szCs w:val="22"/>
                                <w:highlight w:val="none"/>
                                <w:lang w:val="zh-CN"/>
                              </w:rPr>
                            </w:pPr>
                            <w:r>
                              <w:rPr>
                                <w:rFonts w:hint="eastAsia" w:hAnsi="宋体" w:cs="宋体"/>
                                <w:sz w:val="24"/>
                                <w:szCs w:val="22"/>
                                <w:highlight w:val="none"/>
                                <w:lang w:val="zh-CN"/>
                              </w:rPr>
                              <w:t>附：授权代表身份证复印件（正面）</w:t>
                            </w:r>
                          </w:p>
                          <w:p>
                            <w:pPr>
                              <w:rPr>
                                <w:rFonts w:hint="eastAsia"/>
                              </w:rPr>
                            </w:pPr>
                          </w:p>
                        </w:txbxContent>
                      </wps:txbx>
                      <wps:bodyPr upright="1"/>
                    </wps:wsp>
                  </a:graphicData>
                </a:graphic>
              </wp:anchor>
            </w:drawing>
          </mc:Choice>
          <mc:Fallback>
            <w:pict>
              <v:shape id="_x0000_s1026" o:spid="_x0000_s1026" o:spt="202" type="#_x0000_t202" style="position:absolute;left:0pt;margin-left:-35pt;margin-top:7.6pt;height:135pt;width:236.25pt;z-index:251660288;mso-width-relative:page;mso-height-relative:page;" fillcolor="#FFFFFF" filled="t" stroked="t" coordsize="21600,21600" o:gfxdata="UEsDBAoAAAAAAIdO4kAAAAAAAAAAAAAAAAAEAAAAZHJzL1BLAwQUAAAACACHTuJA7PkWX9gAAAAK&#10;AQAADwAAAGRycy9kb3ducmV2LnhtbE2PvU7DQBCEeyTe4bSRaFByZ4sEy/E5QkgU6SChoFzbG9uK&#10;b8/4Lj/w9CwVlDszmv2m2FzdoM40hd6zhWRhQBHXvum5tfC+f5lnoEJEbnDwTBa+KMCmvL0pMG/8&#10;hd/ovIutkhIOOVroYhxzrUPdkcOw8COxeAc/OYxyTq1uJrxIuRt0asxKO+xZPnQ40nNH9XF3chbu&#10;PzPjHFUfr9tD8n0ct6v9E6O1d7PErEFFusa/MPziCzqUwlT5EzdBDRbmj0a2RDGWKSgJPJh0Caqy&#10;kGai6LLQ/yeUP1BLAwQUAAAACACHTuJA8oYafUYCAAC+BAAADgAAAGRycy9lMm9Eb2MueG1srVRN&#10;rtMwEN4jcQfLe5q0pTyImj4JStkgQDwQa9dxEkv+k8dt0gvADVixYc+5eg7GTtpXHhLqgi7Sycz4&#10;m28+z2R522tF9sKDtKak00lOiTDcVtI0Jf38afPkOSUQmKmYskaU9CCA3q4eP1p2rhAz21pVCU8Q&#10;xEDRuZK2Ibgiy4C3QjOYWCcMBmvrNQv46pus8qxDdK2yWZ4/yzrrK+ctFwDoXQ9BOiL6awBtXUsu&#10;1pbvtDBhQPVCsYAtQSsd0FViW9eCh/d1DSIQVVLsNKQnFkF7G5/ZasmKxjPXSj5SYNdQeNCTZtJg&#10;0TPUmgVGdl7+BaUl9xZsHSbc6mxoJCmCXUzzB9rctcyJ1AtKDe4sOvw/WP5u/8ETWZV0TolhGi/8&#10;+P3b8cev48+vZB7l6RwUmHXnMC/0L22PQ3PyAzpj133tdfzHfgjGUdzDWVzRB8LROc/zfH6zoIRj&#10;bHozfbrIk/zZ/XHnIbwRVpNolNTj7SVR2f4tBKSCqaeUUetqI5Ui3oYvMrRJrlg3BQHPDAZxFhUb&#10;3OCb7SvlyZ7hQGzSLzaDyA1cZk+RLfKLrn8fSSfHUkoawuIajXMVpBIfsYmxgGeJbsRUhnQlfbGY&#10;RT0YblGN04umdngTYJqhsFXyfOIPFoncST24TIv6rBm0Q4MpNMy4lkF4JMKKVrDqtalIODi8bYNL&#10;TiMZLSpKlMBvQrRSZmBSXZOJGiiDIsZRGUYiWqHf9ggTza2tDjg+O+dl0+LNpgFK6TjWg/rDCsa9&#10;uXxPoPefnd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7PkWX9gAAAAKAQAADwAAAAAAAAABACAA&#10;AAAiAAAAZHJzL2Rvd25yZXYueG1sUEsBAhQAFAAAAAgAh07iQPKGGn1GAgAAvgQAAA4AAAAAAAAA&#10;AQAgAAAAJwEAAGRycy9lMm9Eb2MueG1sUEsFBgAAAAAGAAYAWQEAAN8FAAAAAA==&#10;">
                <v:fill type="gradient" on="t" color2="#FFFFFF" angle="90" focus="100%" focussize="0,0">
                  <o:fill type="gradientUnscaled" v:ext="backwardCompatible"/>
                </v:fill>
                <v:stroke color="#000000" joinstyle="miter"/>
                <v:imagedata o:title=""/>
                <o:lock v:ext="edit" aspectratio="f"/>
                <v:textbox>
                  <w:txbxContent>
                    <w:p>
                      <w:pPr>
                        <w:spacing w:line="360" w:lineRule="auto"/>
                        <w:rPr>
                          <w:rFonts w:hint="eastAsia" w:hAnsi="宋体" w:cs="宋体"/>
                          <w:sz w:val="24"/>
                          <w:szCs w:val="22"/>
                          <w:highlight w:val="none"/>
                          <w:lang w:val="zh-CN"/>
                        </w:rPr>
                      </w:pPr>
                      <w:r>
                        <w:rPr>
                          <w:rFonts w:hint="eastAsia" w:hAnsi="宋体" w:cs="宋体"/>
                          <w:sz w:val="24"/>
                          <w:szCs w:val="22"/>
                          <w:highlight w:val="none"/>
                          <w:lang w:val="zh-CN"/>
                        </w:rPr>
                        <w:t>附：授权代表身份证复印件（正面）</w:t>
                      </w:r>
                    </w:p>
                    <w:p>
                      <w:pPr>
                        <w:rPr>
                          <w:rFonts w:hint="eastAsia"/>
                        </w:rPr>
                      </w:pPr>
                    </w:p>
                  </w:txbxContent>
                </v:textbox>
              </v:shape>
            </w:pict>
          </mc:Fallback>
        </mc:AlternateContent>
      </w:r>
    </w:p>
    <w:p>
      <w:pPr>
        <w:spacing w:line="360" w:lineRule="auto"/>
        <w:rPr>
          <w:rFonts w:hint="eastAsia" w:hAnsi="宋体" w:cs="宋体"/>
          <w:sz w:val="24"/>
          <w:szCs w:val="22"/>
          <w:highlight w:val="none"/>
          <w:lang w:val="zh-CN"/>
        </w:rPr>
      </w:pPr>
    </w:p>
    <w:p>
      <w:pPr>
        <w:spacing w:line="360" w:lineRule="auto"/>
        <w:rPr>
          <w:rFonts w:hint="eastAsia" w:hAnsi="宋体" w:cs="宋体"/>
          <w:sz w:val="24"/>
          <w:szCs w:val="22"/>
          <w:highlight w:val="none"/>
          <w:lang w:val="zh-CN"/>
        </w:rPr>
      </w:pPr>
    </w:p>
    <w:p>
      <w:pPr>
        <w:spacing w:line="360" w:lineRule="auto"/>
        <w:rPr>
          <w:rFonts w:hint="eastAsia" w:hAnsi="宋体" w:cs="宋体"/>
          <w:sz w:val="24"/>
          <w:szCs w:val="22"/>
          <w:highlight w:val="none"/>
          <w:lang w:val="zh-CN"/>
        </w:rPr>
      </w:pPr>
      <w:r>
        <w:rPr>
          <w:rFonts w:hint="eastAsia" w:hAnsi="宋体" w:cs="宋体"/>
          <w:sz w:val="24"/>
          <w:szCs w:val="22"/>
          <w:highlight w:val="none"/>
          <w:lang w:val="zh-CN"/>
        </w:rPr>
        <w:t xml:space="preserve"> </w:t>
      </w:r>
    </w:p>
    <w:p>
      <w:pPr>
        <w:spacing w:line="360" w:lineRule="auto"/>
        <w:rPr>
          <w:rFonts w:hint="eastAsia" w:hAnsi="宋体" w:cs="宋体"/>
          <w:sz w:val="24"/>
          <w:szCs w:val="22"/>
          <w:highlight w:val="none"/>
          <w:lang w:val="zh-CN"/>
        </w:rPr>
      </w:pPr>
    </w:p>
    <w:p>
      <w:pPr>
        <w:spacing w:line="360" w:lineRule="auto"/>
        <w:rPr>
          <w:rFonts w:hint="eastAsia" w:hAnsi="宋体" w:cs="宋体"/>
          <w:sz w:val="24"/>
          <w:szCs w:val="22"/>
          <w:highlight w:val="none"/>
          <w:lang w:val="zh-CN"/>
        </w:rPr>
      </w:pPr>
    </w:p>
    <w:p>
      <w:pPr>
        <w:numPr>
          <w:ilvl w:val="0"/>
          <w:numId w:val="0"/>
        </w:numPr>
        <w:spacing w:line="360" w:lineRule="auto"/>
        <w:ind w:firstLine="2530" w:firstLineChars="900"/>
        <w:rPr>
          <w:rFonts w:hint="eastAsia" w:hAnsi="宋体" w:cs="宋体"/>
          <w:b/>
          <w:bCs/>
          <w:sz w:val="28"/>
          <w:szCs w:val="28"/>
          <w:highlight w:val="none"/>
          <w:lang w:val="zh-CN"/>
        </w:rPr>
      </w:pPr>
      <w:r>
        <w:rPr>
          <w:rFonts w:hint="eastAsia" w:hAnsi="宋体" w:cs="宋体"/>
          <w:b/>
          <w:bCs/>
          <w:sz w:val="28"/>
          <w:szCs w:val="28"/>
          <w:highlight w:val="none"/>
          <w:lang w:val="zh-CN"/>
        </w:rPr>
        <w:t>附件四</w:t>
      </w:r>
      <w:r>
        <w:rPr>
          <w:rFonts w:hint="eastAsia" w:hAnsi="宋体" w:cs="宋体"/>
          <w:b/>
          <w:bCs/>
          <w:sz w:val="28"/>
          <w:szCs w:val="28"/>
          <w:highlight w:val="none"/>
          <w:lang w:val="en-US" w:eastAsia="zh-CN"/>
        </w:rPr>
        <w:t xml:space="preserve">  </w:t>
      </w:r>
      <w:r>
        <w:rPr>
          <w:rFonts w:hint="eastAsia" w:hAnsi="宋体" w:cs="宋体"/>
          <w:b/>
          <w:bCs/>
          <w:sz w:val="28"/>
          <w:szCs w:val="28"/>
          <w:highlight w:val="none"/>
          <w:lang w:val="zh-CN"/>
        </w:rPr>
        <w:t>报价一览表（首次）</w:t>
      </w:r>
    </w:p>
    <w:p>
      <w:pPr>
        <w:numPr>
          <w:ilvl w:val="0"/>
          <w:numId w:val="0"/>
        </w:numPr>
        <w:spacing w:line="360" w:lineRule="auto"/>
        <w:rPr>
          <w:rFonts w:hint="eastAsia"/>
          <w:sz w:val="24"/>
          <w:szCs w:val="24"/>
          <w:lang w:val="zh-CN"/>
        </w:rPr>
      </w:pPr>
    </w:p>
    <w:p>
      <w:pPr>
        <w:numPr>
          <w:ilvl w:val="0"/>
          <w:numId w:val="0"/>
        </w:numPr>
        <w:spacing w:line="360" w:lineRule="auto"/>
        <w:rPr>
          <w:rFonts w:hint="eastAsia"/>
          <w:sz w:val="24"/>
          <w:szCs w:val="24"/>
          <w:lang w:val="zh-CN"/>
        </w:rPr>
      </w:pPr>
      <w:r>
        <w:rPr>
          <w:rFonts w:hint="eastAsia"/>
          <w:sz w:val="24"/>
          <w:szCs w:val="24"/>
          <w:lang w:val="zh-CN"/>
        </w:rPr>
        <w:t>项目名称：</w:t>
      </w:r>
      <w:r>
        <w:rPr>
          <w:rFonts w:hint="eastAsia"/>
          <w:sz w:val="24"/>
          <w:szCs w:val="24"/>
          <w:lang w:val="zh-CN" w:eastAsia="zh-CN"/>
        </w:rPr>
        <w:t>202</w:t>
      </w:r>
      <w:r>
        <w:rPr>
          <w:rFonts w:hint="eastAsia"/>
          <w:sz w:val="24"/>
          <w:szCs w:val="24"/>
          <w:lang w:val="en-US" w:eastAsia="zh-CN"/>
        </w:rPr>
        <w:t>3</w:t>
      </w:r>
      <w:r>
        <w:rPr>
          <w:rFonts w:hint="eastAsia"/>
          <w:sz w:val="24"/>
          <w:szCs w:val="24"/>
          <w:lang w:val="zh-CN" w:eastAsia="zh-CN"/>
        </w:rPr>
        <w:t>年中秋节工会会员节日慰问品采购项目</w:t>
      </w:r>
    </w:p>
    <w:tbl>
      <w:tblPr>
        <w:tblStyle w:val="19"/>
        <w:tblW w:w="1040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
      <w:tblGrid>
        <w:gridCol w:w="1488"/>
        <w:gridCol w:w="724"/>
        <w:gridCol w:w="1999"/>
        <w:gridCol w:w="2650"/>
        <w:gridCol w:w="1734"/>
        <w:gridCol w:w="18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829" w:hRule="atLeast"/>
          <w:jc w:val="center"/>
        </w:trPr>
        <w:tc>
          <w:tcPr>
            <w:tcW w:w="1488" w:type="dxa"/>
            <w:vMerge w:val="restart"/>
            <w:vAlign w:val="center"/>
          </w:tcPr>
          <w:p>
            <w:pPr>
              <w:jc w:val="center"/>
              <w:rPr>
                <w:rFonts w:hAnsi="宋体" w:cs="宋体"/>
                <w:sz w:val="24"/>
                <w:szCs w:val="24"/>
                <w:highlight w:val="none"/>
              </w:rPr>
            </w:pPr>
            <w:r>
              <w:rPr>
                <w:rFonts w:hint="eastAsia" w:hAnsi="宋体" w:cs="宋体"/>
                <w:sz w:val="24"/>
                <w:szCs w:val="24"/>
                <w:highlight w:val="none"/>
              </w:rPr>
              <w:t>投标报价</w:t>
            </w:r>
          </w:p>
        </w:tc>
        <w:tc>
          <w:tcPr>
            <w:tcW w:w="2723" w:type="dxa"/>
            <w:gridSpan w:val="2"/>
            <w:vAlign w:val="center"/>
          </w:tcPr>
          <w:p>
            <w:pPr>
              <w:jc w:val="center"/>
              <w:rPr>
                <w:rFonts w:hint="eastAsia" w:hAnsi="宋体" w:eastAsia="宋体" w:cs="宋体"/>
                <w:sz w:val="24"/>
                <w:szCs w:val="24"/>
                <w:highlight w:val="none"/>
                <w:lang w:eastAsia="zh-CN"/>
              </w:rPr>
            </w:pPr>
            <w:r>
              <w:rPr>
                <w:rFonts w:hint="eastAsia" w:hAnsi="宋体" w:cs="宋体"/>
                <w:sz w:val="24"/>
                <w:szCs w:val="24"/>
                <w:highlight w:val="none"/>
              </w:rPr>
              <w:t>货物</w:t>
            </w:r>
            <w:r>
              <w:rPr>
                <w:rFonts w:hint="eastAsia" w:hAnsi="宋体" w:cs="宋体"/>
                <w:sz w:val="24"/>
                <w:szCs w:val="24"/>
                <w:highlight w:val="none"/>
                <w:lang w:eastAsia="zh-CN"/>
              </w:rPr>
              <w:t>名称</w:t>
            </w:r>
          </w:p>
        </w:tc>
        <w:tc>
          <w:tcPr>
            <w:tcW w:w="2650" w:type="dxa"/>
            <w:vAlign w:val="center"/>
          </w:tcPr>
          <w:p>
            <w:pPr>
              <w:jc w:val="center"/>
              <w:rPr>
                <w:rFonts w:hint="default" w:hAnsi="宋体" w:eastAsia="宋体" w:cs="宋体"/>
                <w:sz w:val="24"/>
                <w:szCs w:val="24"/>
                <w:highlight w:val="none"/>
                <w:lang w:val="en-US" w:eastAsia="zh-CN"/>
              </w:rPr>
            </w:pPr>
            <w:r>
              <w:rPr>
                <w:rFonts w:hint="eastAsia" w:hAnsi="宋体" w:cs="宋体"/>
                <w:sz w:val="24"/>
                <w:szCs w:val="24"/>
                <w:highlight w:val="none"/>
                <w:lang w:eastAsia="zh-CN"/>
              </w:rPr>
              <w:t>货物品牌</w:t>
            </w:r>
            <w:r>
              <w:rPr>
                <w:rFonts w:hint="eastAsia" w:hAnsi="宋体" w:cs="宋体"/>
                <w:sz w:val="24"/>
                <w:szCs w:val="24"/>
                <w:highlight w:val="none"/>
                <w:lang w:val="en-US" w:eastAsia="zh-CN"/>
              </w:rPr>
              <w:t>/规格</w:t>
            </w:r>
          </w:p>
        </w:tc>
        <w:tc>
          <w:tcPr>
            <w:tcW w:w="1734" w:type="dxa"/>
            <w:vAlign w:val="center"/>
          </w:tcPr>
          <w:p>
            <w:pPr>
              <w:jc w:val="center"/>
              <w:rPr>
                <w:rFonts w:hint="eastAsia" w:hAnsi="宋体" w:eastAsia="宋体" w:cs="宋体"/>
                <w:sz w:val="24"/>
                <w:szCs w:val="24"/>
                <w:highlight w:val="none"/>
                <w:lang w:eastAsia="zh-CN"/>
              </w:rPr>
            </w:pPr>
            <w:r>
              <w:rPr>
                <w:rFonts w:hint="eastAsia" w:hAnsi="宋体" w:cs="宋体"/>
                <w:sz w:val="24"/>
                <w:szCs w:val="24"/>
                <w:highlight w:val="none"/>
                <w:lang w:eastAsia="zh-CN"/>
              </w:rPr>
              <w:t>单价</w:t>
            </w:r>
          </w:p>
        </w:tc>
        <w:tc>
          <w:tcPr>
            <w:tcW w:w="1810" w:type="dxa"/>
            <w:vAlign w:val="center"/>
          </w:tcPr>
          <w:p>
            <w:pPr>
              <w:jc w:val="center"/>
              <w:rPr>
                <w:rFonts w:hint="eastAsia" w:hAnsi="宋体" w:eastAsia="宋体" w:cs="宋体"/>
                <w:sz w:val="24"/>
                <w:szCs w:val="24"/>
                <w:highlight w:val="none"/>
                <w:lang w:eastAsia="zh-CN"/>
              </w:rPr>
            </w:pPr>
            <w:r>
              <w:rPr>
                <w:rFonts w:hint="eastAsia" w:hAnsi="宋体" w:cs="宋体"/>
                <w:sz w:val="24"/>
                <w:szCs w:val="24"/>
                <w:highlight w:val="none"/>
                <w:lang w:eastAsia="zh-CN"/>
              </w:rPr>
              <w:t>折扣价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476" w:hRule="exact"/>
          <w:jc w:val="center"/>
        </w:trPr>
        <w:tc>
          <w:tcPr>
            <w:tcW w:w="1488" w:type="dxa"/>
            <w:vMerge w:val="continue"/>
            <w:vAlign w:val="center"/>
          </w:tcPr>
          <w:p>
            <w:pPr>
              <w:spacing w:line="360" w:lineRule="exact"/>
              <w:jc w:val="center"/>
              <w:rPr>
                <w:rFonts w:hint="eastAsia" w:hAnsi="宋体" w:eastAsia="宋体" w:cs="宋体"/>
                <w:sz w:val="24"/>
                <w:szCs w:val="24"/>
                <w:highlight w:val="none"/>
                <w:lang w:eastAsia="zh-CN"/>
              </w:rPr>
            </w:pPr>
          </w:p>
        </w:tc>
        <w:tc>
          <w:tcPr>
            <w:tcW w:w="2723" w:type="dxa"/>
            <w:gridSpan w:val="2"/>
            <w:vAlign w:val="center"/>
          </w:tcPr>
          <w:p>
            <w:pPr>
              <w:spacing w:line="360" w:lineRule="exact"/>
              <w:jc w:val="center"/>
              <w:rPr>
                <w:rFonts w:hAnsi="宋体" w:cs="宋体"/>
                <w:bCs/>
                <w:sz w:val="24"/>
                <w:szCs w:val="24"/>
                <w:highlight w:val="none"/>
              </w:rPr>
            </w:pPr>
          </w:p>
        </w:tc>
        <w:tc>
          <w:tcPr>
            <w:tcW w:w="2650" w:type="dxa"/>
            <w:vAlign w:val="center"/>
          </w:tcPr>
          <w:p>
            <w:pPr>
              <w:spacing w:line="360" w:lineRule="exact"/>
              <w:jc w:val="center"/>
              <w:rPr>
                <w:rFonts w:hAnsi="宋体" w:cs="宋体"/>
                <w:bCs/>
                <w:sz w:val="24"/>
                <w:szCs w:val="24"/>
                <w:highlight w:val="none"/>
              </w:rPr>
            </w:pPr>
          </w:p>
        </w:tc>
        <w:tc>
          <w:tcPr>
            <w:tcW w:w="1734" w:type="dxa"/>
            <w:vAlign w:val="center"/>
          </w:tcPr>
          <w:p>
            <w:pPr>
              <w:spacing w:line="360" w:lineRule="exact"/>
              <w:jc w:val="center"/>
              <w:rPr>
                <w:rFonts w:hAnsi="宋体" w:cs="宋体"/>
                <w:bCs/>
                <w:sz w:val="24"/>
                <w:szCs w:val="24"/>
                <w:highlight w:val="none"/>
              </w:rPr>
            </w:pPr>
          </w:p>
        </w:tc>
        <w:tc>
          <w:tcPr>
            <w:tcW w:w="1810" w:type="dxa"/>
            <w:vAlign w:val="center"/>
          </w:tcPr>
          <w:p>
            <w:pPr>
              <w:spacing w:line="360" w:lineRule="exact"/>
              <w:jc w:val="center"/>
              <w:rPr>
                <w:rFonts w:hAnsi="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476" w:hRule="exact"/>
          <w:jc w:val="center"/>
        </w:trPr>
        <w:tc>
          <w:tcPr>
            <w:tcW w:w="1488" w:type="dxa"/>
            <w:vMerge w:val="continue"/>
            <w:vAlign w:val="center"/>
          </w:tcPr>
          <w:p>
            <w:pPr>
              <w:spacing w:line="360" w:lineRule="exact"/>
              <w:jc w:val="center"/>
              <w:rPr>
                <w:rFonts w:hAnsi="宋体" w:cs="宋体"/>
                <w:sz w:val="24"/>
                <w:szCs w:val="24"/>
                <w:highlight w:val="none"/>
              </w:rPr>
            </w:pPr>
          </w:p>
        </w:tc>
        <w:tc>
          <w:tcPr>
            <w:tcW w:w="2723" w:type="dxa"/>
            <w:gridSpan w:val="2"/>
            <w:vAlign w:val="center"/>
          </w:tcPr>
          <w:p>
            <w:pPr>
              <w:spacing w:line="360" w:lineRule="exact"/>
              <w:jc w:val="center"/>
              <w:rPr>
                <w:rFonts w:hAnsi="宋体" w:cs="宋体"/>
                <w:bCs/>
                <w:sz w:val="24"/>
                <w:szCs w:val="24"/>
                <w:highlight w:val="none"/>
              </w:rPr>
            </w:pPr>
          </w:p>
        </w:tc>
        <w:tc>
          <w:tcPr>
            <w:tcW w:w="2650" w:type="dxa"/>
            <w:vAlign w:val="center"/>
          </w:tcPr>
          <w:p>
            <w:pPr>
              <w:spacing w:line="360" w:lineRule="exact"/>
              <w:jc w:val="center"/>
              <w:rPr>
                <w:rFonts w:hAnsi="宋体" w:cs="宋体"/>
                <w:bCs/>
                <w:sz w:val="24"/>
                <w:szCs w:val="24"/>
                <w:highlight w:val="none"/>
              </w:rPr>
            </w:pPr>
          </w:p>
        </w:tc>
        <w:tc>
          <w:tcPr>
            <w:tcW w:w="1734" w:type="dxa"/>
            <w:vAlign w:val="center"/>
          </w:tcPr>
          <w:p>
            <w:pPr>
              <w:spacing w:line="360" w:lineRule="exact"/>
              <w:jc w:val="center"/>
              <w:rPr>
                <w:rFonts w:hAnsi="宋体" w:cs="宋体"/>
                <w:bCs/>
                <w:sz w:val="24"/>
                <w:szCs w:val="24"/>
                <w:highlight w:val="none"/>
              </w:rPr>
            </w:pPr>
          </w:p>
        </w:tc>
        <w:tc>
          <w:tcPr>
            <w:tcW w:w="1810" w:type="dxa"/>
            <w:vAlign w:val="center"/>
          </w:tcPr>
          <w:p>
            <w:pPr>
              <w:spacing w:line="360" w:lineRule="exact"/>
              <w:jc w:val="center"/>
              <w:rPr>
                <w:rFonts w:hAnsi="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476" w:hRule="exact"/>
          <w:jc w:val="center"/>
        </w:trPr>
        <w:tc>
          <w:tcPr>
            <w:tcW w:w="1488" w:type="dxa"/>
            <w:vMerge w:val="continue"/>
            <w:vAlign w:val="center"/>
          </w:tcPr>
          <w:p>
            <w:pPr>
              <w:spacing w:line="360" w:lineRule="exact"/>
              <w:jc w:val="center"/>
              <w:rPr>
                <w:rFonts w:hAnsi="宋体" w:cs="宋体"/>
                <w:sz w:val="24"/>
                <w:szCs w:val="24"/>
                <w:highlight w:val="none"/>
              </w:rPr>
            </w:pPr>
          </w:p>
        </w:tc>
        <w:tc>
          <w:tcPr>
            <w:tcW w:w="2723" w:type="dxa"/>
            <w:gridSpan w:val="2"/>
            <w:vAlign w:val="center"/>
          </w:tcPr>
          <w:p>
            <w:pPr>
              <w:spacing w:line="360" w:lineRule="exact"/>
              <w:jc w:val="center"/>
              <w:rPr>
                <w:rFonts w:hAnsi="宋体" w:cs="宋体"/>
                <w:bCs/>
                <w:sz w:val="24"/>
                <w:szCs w:val="24"/>
                <w:highlight w:val="none"/>
              </w:rPr>
            </w:pPr>
          </w:p>
        </w:tc>
        <w:tc>
          <w:tcPr>
            <w:tcW w:w="2650" w:type="dxa"/>
            <w:vAlign w:val="center"/>
          </w:tcPr>
          <w:p>
            <w:pPr>
              <w:spacing w:line="360" w:lineRule="exact"/>
              <w:jc w:val="center"/>
              <w:rPr>
                <w:rFonts w:hAnsi="宋体" w:cs="宋体"/>
                <w:bCs/>
                <w:sz w:val="24"/>
                <w:szCs w:val="24"/>
                <w:highlight w:val="none"/>
              </w:rPr>
            </w:pPr>
          </w:p>
        </w:tc>
        <w:tc>
          <w:tcPr>
            <w:tcW w:w="1734" w:type="dxa"/>
            <w:vAlign w:val="center"/>
          </w:tcPr>
          <w:p>
            <w:pPr>
              <w:spacing w:line="360" w:lineRule="exact"/>
              <w:jc w:val="center"/>
              <w:rPr>
                <w:rFonts w:hAnsi="宋体" w:cs="宋体"/>
                <w:bCs/>
                <w:sz w:val="24"/>
                <w:szCs w:val="24"/>
                <w:highlight w:val="none"/>
              </w:rPr>
            </w:pPr>
          </w:p>
        </w:tc>
        <w:tc>
          <w:tcPr>
            <w:tcW w:w="1810" w:type="dxa"/>
            <w:vAlign w:val="center"/>
          </w:tcPr>
          <w:p>
            <w:pPr>
              <w:spacing w:line="360" w:lineRule="exact"/>
              <w:jc w:val="center"/>
              <w:rPr>
                <w:rFonts w:hAnsi="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476" w:hRule="exact"/>
          <w:jc w:val="center"/>
        </w:trPr>
        <w:tc>
          <w:tcPr>
            <w:tcW w:w="1488" w:type="dxa"/>
            <w:vMerge w:val="continue"/>
            <w:vAlign w:val="center"/>
          </w:tcPr>
          <w:p>
            <w:pPr>
              <w:spacing w:line="360" w:lineRule="exact"/>
              <w:jc w:val="center"/>
              <w:rPr>
                <w:rFonts w:hAnsi="宋体" w:cs="宋体"/>
                <w:sz w:val="24"/>
                <w:szCs w:val="24"/>
                <w:highlight w:val="none"/>
              </w:rPr>
            </w:pPr>
          </w:p>
        </w:tc>
        <w:tc>
          <w:tcPr>
            <w:tcW w:w="2723" w:type="dxa"/>
            <w:gridSpan w:val="2"/>
            <w:vAlign w:val="center"/>
          </w:tcPr>
          <w:p>
            <w:pPr>
              <w:spacing w:line="360" w:lineRule="exact"/>
              <w:jc w:val="center"/>
              <w:rPr>
                <w:rFonts w:hAnsi="宋体" w:cs="宋体"/>
                <w:bCs/>
                <w:sz w:val="24"/>
                <w:szCs w:val="24"/>
                <w:highlight w:val="none"/>
              </w:rPr>
            </w:pPr>
          </w:p>
        </w:tc>
        <w:tc>
          <w:tcPr>
            <w:tcW w:w="2650" w:type="dxa"/>
            <w:vAlign w:val="center"/>
          </w:tcPr>
          <w:p>
            <w:pPr>
              <w:spacing w:line="360" w:lineRule="exact"/>
              <w:jc w:val="center"/>
              <w:rPr>
                <w:rFonts w:hAnsi="宋体" w:cs="宋体"/>
                <w:bCs/>
                <w:sz w:val="24"/>
                <w:szCs w:val="24"/>
                <w:highlight w:val="none"/>
              </w:rPr>
            </w:pPr>
          </w:p>
        </w:tc>
        <w:tc>
          <w:tcPr>
            <w:tcW w:w="1734" w:type="dxa"/>
            <w:vAlign w:val="center"/>
          </w:tcPr>
          <w:p>
            <w:pPr>
              <w:spacing w:line="360" w:lineRule="exact"/>
              <w:jc w:val="center"/>
              <w:rPr>
                <w:rFonts w:hAnsi="宋体" w:cs="宋体"/>
                <w:bCs/>
                <w:sz w:val="24"/>
                <w:szCs w:val="24"/>
                <w:highlight w:val="none"/>
              </w:rPr>
            </w:pPr>
          </w:p>
        </w:tc>
        <w:tc>
          <w:tcPr>
            <w:tcW w:w="1810" w:type="dxa"/>
            <w:vAlign w:val="center"/>
          </w:tcPr>
          <w:p>
            <w:pPr>
              <w:spacing w:line="360" w:lineRule="exact"/>
              <w:jc w:val="center"/>
              <w:rPr>
                <w:rFonts w:hAnsi="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476" w:hRule="exact"/>
          <w:jc w:val="center"/>
        </w:trPr>
        <w:tc>
          <w:tcPr>
            <w:tcW w:w="1488" w:type="dxa"/>
            <w:vMerge w:val="continue"/>
            <w:vAlign w:val="center"/>
          </w:tcPr>
          <w:p>
            <w:pPr>
              <w:spacing w:line="360" w:lineRule="exact"/>
              <w:jc w:val="center"/>
              <w:rPr>
                <w:rFonts w:hAnsi="宋体" w:cs="宋体"/>
                <w:sz w:val="24"/>
                <w:szCs w:val="24"/>
                <w:highlight w:val="none"/>
              </w:rPr>
            </w:pPr>
          </w:p>
        </w:tc>
        <w:tc>
          <w:tcPr>
            <w:tcW w:w="2723" w:type="dxa"/>
            <w:gridSpan w:val="2"/>
            <w:vAlign w:val="center"/>
          </w:tcPr>
          <w:p>
            <w:pPr>
              <w:spacing w:line="360" w:lineRule="exact"/>
              <w:jc w:val="center"/>
              <w:rPr>
                <w:rFonts w:hAnsi="宋体" w:cs="宋体"/>
                <w:bCs/>
                <w:sz w:val="24"/>
                <w:szCs w:val="24"/>
                <w:highlight w:val="none"/>
              </w:rPr>
            </w:pPr>
          </w:p>
        </w:tc>
        <w:tc>
          <w:tcPr>
            <w:tcW w:w="2650" w:type="dxa"/>
            <w:vAlign w:val="center"/>
          </w:tcPr>
          <w:p>
            <w:pPr>
              <w:spacing w:line="360" w:lineRule="exact"/>
              <w:jc w:val="center"/>
              <w:rPr>
                <w:rFonts w:hAnsi="宋体" w:cs="宋体"/>
                <w:bCs/>
                <w:sz w:val="24"/>
                <w:szCs w:val="24"/>
                <w:highlight w:val="none"/>
              </w:rPr>
            </w:pPr>
          </w:p>
        </w:tc>
        <w:tc>
          <w:tcPr>
            <w:tcW w:w="1734" w:type="dxa"/>
            <w:vAlign w:val="center"/>
          </w:tcPr>
          <w:p>
            <w:pPr>
              <w:spacing w:line="360" w:lineRule="exact"/>
              <w:jc w:val="center"/>
              <w:rPr>
                <w:rFonts w:hAnsi="宋体" w:cs="宋体"/>
                <w:bCs/>
                <w:sz w:val="24"/>
                <w:szCs w:val="24"/>
                <w:highlight w:val="none"/>
              </w:rPr>
            </w:pPr>
          </w:p>
        </w:tc>
        <w:tc>
          <w:tcPr>
            <w:tcW w:w="1810" w:type="dxa"/>
            <w:vAlign w:val="center"/>
          </w:tcPr>
          <w:p>
            <w:pPr>
              <w:spacing w:line="360" w:lineRule="exact"/>
              <w:jc w:val="center"/>
              <w:rPr>
                <w:rFonts w:hAnsi="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476" w:hRule="exact"/>
          <w:jc w:val="center"/>
        </w:trPr>
        <w:tc>
          <w:tcPr>
            <w:tcW w:w="1488" w:type="dxa"/>
            <w:vMerge w:val="continue"/>
            <w:vAlign w:val="center"/>
          </w:tcPr>
          <w:p>
            <w:pPr>
              <w:spacing w:line="360" w:lineRule="exact"/>
              <w:jc w:val="center"/>
              <w:rPr>
                <w:rFonts w:hAnsi="宋体" w:cs="宋体"/>
                <w:sz w:val="24"/>
                <w:szCs w:val="24"/>
                <w:highlight w:val="none"/>
              </w:rPr>
            </w:pPr>
          </w:p>
        </w:tc>
        <w:tc>
          <w:tcPr>
            <w:tcW w:w="2723" w:type="dxa"/>
            <w:gridSpan w:val="2"/>
            <w:vAlign w:val="center"/>
          </w:tcPr>
          <w:p>
            <w:pPr>
              <w:spacing w:line="360" w:lineRule="exact"/>
              <w:jc w:val="center"/>
              <w:rPr>
                <w:rFonts w:hAnsi="宋体" w:cs="宋体"/>
                <w:bCs/>
                <w:sz w:val="24"/>
                <w:szCs w:val="24"/>
                <w:highlight w:val="none"/>
              </w:rPr>
            </w:pPr>
          </w:p>
        </w:tc>
        <w:tc>
          <w:tcPr>
            <w:tcW w:w="2650" w:type="dxa"/>
            <w:vAlign w:val="center"/>
          </w:tcPr>
          <w:p>
            <w:pPr>
              <w:spacing w:line="360" w:lineRule="exact"/>
              <w:jc w:val="center"/>
              <w:rPr>
                <w:rFonts w:hAnsi="宋体" w:cs="宋体"/>
                <w:bCs/>
                <w:sz w:val="24"/>
                <w:szCs w:val="24"/>
                <w:highlight w:val="none"/>
              </w:rPr>
            </w:pPr>
          </w:p>
        </w:tc>
        <w:tc>
          <w:tcPr>
            <w:tcW w:w="1734" w:type="dxa"/>
            <w:vAlign w:val="center"/>
          </w:tcPr>
          <w:p>
            <w:pPr>
              <w:spacing w:line="360" w:lineRule="exact"/>
              <w:jc w:val="center"/>
              <w:rPr>
                <w:rFonts w:hAnsi="宋体" w:cs="宋体"/>
                <w:bCs/>
                <w:sz w:val="24"/>
                <w:szCs w:val="24"/>
                <w:highlight w:val="none"/>
              </w:rPr>
            </w:pPr>
          </w:p>
        </w:tc>
        <w:tc>
          <w:tcPr>
            <w:tcW w:w="1810" w:type="dxa"/>
            <w:vAlign w:val="center"/>
          </w:tcPr>
          <w:p>
            <w:pPr>
              <w:spacing w:line="360" w:lineRule="exact"/>
              <w:jc w:val="center"/>
              <w:rPr>
                <w:rFonts w:hAnsi="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476" w:hRule="exact"/>
          <w:jc w:val="center"/>
        </w:trPr>
        <w:tc>
          <w:tcPr>
            <w:tcW w:w="1488" w:type="dxa"/>
            <w:vMerge w:val="continue"/>
            <w:vAlign w:val="center"/>
          </w:tcPr>
          <w:p>
            <w:pPr>
              <w:spacing w:line="360" w:lineRule="exact"/>
              <w:jc w:val="center"/>
              <w:rPr>
                <w:rFonts w:hAnsi="宋体" w:cs="宋体"/>
                <w:sz w:val="24"/>
                <w:szCs w:val="24"/>
                <w:highlight w:val="none"/>
              </w:rPr>
            </w:pPr>
          </w:p>
        </w:tc>
        <w:tc>
          <w:tcPr>
            <w:tcW w:w="2723" w:type="dxa"/>
            <w:gridSpan w:val="2"/>
            <w:vAlign w:val="center"/>
          </w:tcPr>
          <w:p>
            <w:pPr>
              <w:spacing w:line="360" w:lineRule="exact"/>
              <w:jc w:val="center"/>
              <w:rPr>
                <w:rFonts w:hAnsi="宋体" w:cs="宋体"/>
                <w:bCs/>
                <w:sz w:val="24"/>
                <w:szCs w:val="24"/>
                <w:highlight w:val="none"/>
              </w:rPr>
            </w:pPr>
          </w:p>
        </w:tc>
        <w:tc>
          <w:tcPr>
            <w:tcW w:w="2650" w:type="dxa"/>
            <w:vAlign w:val="center"/>
          </w:tcPr>
          <w:p>
            <w:pPr>
              <w:spacing w:line="360" w:lineRule="exact"/>
              <w:jc w:val="center"/>
              <w:rPr>
                <w:rFonts w:hAnsi="宋体" w:cs="宋体"/>
                <w:bCs/>
                <w:sz w:val="24"/>
                <w:szCs w:val="24"/>
                <w:highlight w:val="none"/>
              </w:rPr>
            </w:pPr>
          </w:p>
        </w:tc>
        <w:tc>
          <w:tcPr>
            <w:tcW w:w="1734" w:type="dxa"/>
            <w:vAlign w:val="center"/>
          </w:tcPr>
          <w:p>
            <w:pPr>
              <w:spacing w:line="360" w:lineRule="exact"/>
              <w:jc w:val="center"/>
              <w:rPr>
                <w:rFonts w:hAnsi="宋体" w:cs="宋体"/>
                <w:bCs/>
                <w:sz w:val="24"/>
                <w:szCs w:val="24"/>
                <w:highlight w:val="none"/>
              </w:rPr>
            </w:pPr>
          </w:p>
        </w:tc>
        <w:tc>
          <w:tcPr>
            <w:tcW w:w="1810" w:type="dxa"/>
            <w:vAlign w:val="center"/>
          </w:tcPr>
          <w:p>
            <w:pPr>
              <w:spacing w:line="360" w:lineRule="exact"/>
              <w:jc w:val="center"/>
              <w:rPr>
                <w:rFonts w:hAnsi="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476" w:hRule="exact"/>
          <w:jc w:val="center"/>
        </w:trPr>
        <w:tc>
          <w:tcPr>
            <w:tcW w:w="1488" w:type="dxa"/>
            <w:vMerge w:val="continue"/>
            <w:vAlign w:val="center"/>
          </w:tcPr>
          <w:p>
            <w:pPr>
              <w:spacing w:line="360" w:lineRule="exact"/>
              <w:jc w:val="center"/>
              <w:rPr>
                <w:rFonts w:hAnsi="宋体" w:cs="宋体"/>
                <w:sz w:val="24"/>
                <w:szCs w:val="24"/>
                <w:highlight w:val="none"/>
              </w:rPr>
            </w:pPr>
          </w:p>
        </w:tc>
        <w:tc>
          <w:tcPr>
            <w:tcW w:w="2723" w:type="dxa"/>
            <w:gridSpan w:val="2"/>
            <w:vAlign w:val="center"/>
          </w:tcPr>
          <w:p>
            <w:pPr>
              <w:spacing w:line="360" w:lineRule="exact"/>
              <w:jc w:val="center"/>
              <w:rPr>
                <w:rFonts w:hAnsi="宋体" w:cs="宋体"/>
                <w:bCs/>
                <w:sz w:val="24"/>
                <w:szCs w:val="24"/>
                <w:highlight w:val="none"/>
              </w:rPr>
            </w:pPr>
          </w:p>
        </w:tc>
        <w:tc>
          <w:tcPr>
            <w:tcW w:w="2650" w:type="dxa"/>
            <w:vAlign w:val="center"/>
          </w:tcPr>
          <w:p>
            <w:pPr>
              <w:spacing w:line="360" w:lineRule="exact"/>
              <w:jc w:val="center"/>
              <w:rPr>
                <w:rFonts w:hAnsi="宋体" w:cs="宋体"/>
                <w:bCs/>
                <w:sz w:val="24"/>
                <w:szCs w:val="24"/>
                <w:highlight w:val="none"/>
              </w:rPr>
            </w:pPr>
          </w:p>
        </w:tc>
        <w:tc>
          <w:tcPr>
            <w:tcW w:w="1734" w:type="dxa"/>
            <w:vAlign w:val="center"/>
          </w:tcPr>
          <w:p>
            <w:pPr>
              <w:spacing w:line="360" w:lineRule="exact"/>
              <w:jc w:val="center"/>
              <w:rPr>
                <w:rFonts w:hAnsi="宋体" w:cs="宋体"/>
                <w:bCs/>
                <w:sz w:val="24"/>
                <w:szCs w:val="24"/>
                <w:highlight w:val="none"/>
              </w:rPr>
            </w:pPr>
          </w:p>
        </w:tc>
        <w:tc>
          <w:tcPr>
            <w:tcW w:w="1810" w:type="dxa"/>
            <w:vAlign w:val="center"/>
          </w:tcPr>
          <w:p>
            <w:pPr>
              <w:spacing w:line="360" w:lineRule="exact"/>
              <w:jc w:val="center"/>
              <w:rPr>
                <w:rFonts w:hAnsi="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476" w:hRule="exact"/>
          <w:jc w:val="center"/>
        </w:trPr>
        <w:tc>
          <w:tcPr>
            <w:tcW w:w="1488" w:type="dxa"/>
            <w:vMerge w:val="continue"/>
            <w:vAlign w:val="center"/>
          </w:tcPr>
          <w:p>
            <w:pPr>
              <w:spacing w:line="360" w:lineRule="exact"/>
              <w:jc w:val="center"/>
              <w:rPr>
                <w:rFonts w:hAnsi="宋体" w:cs="宋体"/>
                <w:sz w:val="24"/>
                <w:szCs w:val="24"/>
                <w:highlight w:val="none"/>
              </w:rPr>
            </w:pPr>
          </w:p>
        </w:tc>
        <w:tc>
          <w:tcPr>
            <w:tcW w:w="2723" w:type="dxa"/>
            <w:gridSpan w:val="2"/>
            <w:vAlign w:val="center"/>
          </w:tcPr>
          <w:p>
            <w:pPr>
              <w:spacing w:line="360" w:lineRule="exact"/>
              <w:jc w:val="center"/>
              <w:rPr>
                <w:rFonts w:hAnsi="宋体" w:cs="宋体"/>
                <w:bCs/>
                <w:sz w:val="24"/>
                <w:szCs w:val="24"/>
                <w:highlight w:val="none"/>
              </w:rPr>
            </w:pPr>
          </w:p>
        </w:tc>
        <w:tc>
          <w:tcPr>
            <w:tcW w:w="2650" w:type="dxa"/>
            <w:vAlign w:val="center"/>
          </w:tcPr>
          <w:p>
            <w:pPr>
              <w:spacing w:line="360" w:lineRule="exact"/>
              <w:jc w:val="center"/>
              <w:rPr>
                <w:rFonts w:hAnsi="宋体" w:cs="宋体"/>
                <w:bCs/>
                <w:sz w:val="24"/>
                <w:szCs w:val="24"/>
                <w:highlight w:val="none"/>
              </w:rPr>
            </w:pPr>
          </w:p>
        </w:tc>
        <w:tc>
          <w:tcPr>
            <w:tcW w:w="1734" w:type="dxa"/>
            <w:vAlign w:val="center"/>
          </w:tcPr>
          <w:p>
            <w:pPr>
              <w:spacing w:line="360" w:lineRule="exact"/>
              <w:jc w:val="center"/>
              <w:rPr>
                <w:rFonts w:hAnsi="宋体" w:cs="宋体"/>
                <w:bCs/>
                <w:sz w:val="24"/>
                <w:szCs w:val="24"/>
                <w:highlight w:val="none"/>
              </w:rPr>
            </w:pPr>
          </w:p>
        </w:tc>
        <w:tc>
          <w:tcPr>
            <w:tcW w:w="1810" w:type="dxa"/>
            <w:vAlign w:val="center"/>
          </w:tcPr>
          <w:p>
            <w:pPr>
              <w:spacing w:line="360" w:lineRule="exact"/>
              <w:jc w:val="center"/>
              <w:rPr>
                <w:rFonts w:hAnsi="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669" w:hRule="exact"/>
          <w:jc w:val="center"/>
        </w:trPr>
        <w:tc>
          <w:tcPr>
            <w:tcW w:w="6861" w:type="dxa"/>
            <w:gridSpan w:val="4"/>
            <w:vAlign w:val="center"/>
          </w:tcPr>
          <w:p>
            <w:pPr>
              <w:spacing w:line="360" w:lineRule="exact"/>
              <w:jc w:val="center"/>
              <w:rPr>
                <w:rFonts w:hint="eastAsia" w:hAnsi="宋体" w:eastAsia="宋体" w:cs="宋体"/>
                <w:bCs/>
                <w:sz w:val="24"/>
                <w:szCs w:val="24"/>
                <w:highlight w:val="none"/>
                <w:lang w:eastAsia="zh-CN"/>
              </w:rPr>
            </w:pPr>
            <w:r>
              <w:rPr>
                <w:rFonts w:hint="eastAsia" w:hAnsi="宋体" w:cs="宋体"/>
                <w:b/>
                <w:bCs w:val="0"/>
                <w:sz w:val="24"/>
                <w:szCs w:val="24"/>
                <w:highlight w:val="none"/>
                <w:lang w:eastAsia="zh-CN"/>
              </w:rPr>
              <w:t>合</w:t>
            </w:r>
            <w:r>
              <w:rPr>
                <w:rFonts w:hint="eastAsia" w:hAnsi="宋体" w:cs="宋体"/>
                <w:b/>
                <w:bCs w:val="0"/>
                <w:sz w:val="24"/>
                <w:szCs w:val="24"/>
                <w:highlight w:val="none"/>
                <w:lang w:val="en-US" w:eastAsia="zh-CN"/>
              </w:rPr>
              <w:t xml:space="preserve">    </w:t>
            </w:r>
            <w:r>
              <w:rPr>
                <w:rFonts w:hint="eastAsia" w:hAnsi="宋体" w:cs="宋体"/>
                <w:b/>
                <w:bCs w:val="0"/>
                <w:sz w:val="24"/>
                <w:szCs w:val="24"/>
                <w:highlight w:val="none"/>
                <w:lang w:eastAsia="zh-CN"/>
              </w:rPr>
              <w:t>计</w:t>
            </w:r>
          </w:p>
        </w:tc>
        <w:tc>
          <w:tcPr>
            <w:tcW w:w="1734" w:type="dxa"/>
            <w:vAlign w:val="center"/>
          </w:tcPr>
          <w:p>
            <w:pPr>
              <w:spacing w:line="360" w:lineRule="exact"/>
              <w:jc w:val="center"/>
              <w:rPr>
                <w:rFonts w:hAnsi="宋体" w:cs="宋体"/>
                <w:bCs/>
                <w:sz w:val="24"/>
                <w:szCs w:val="24"/>
                <w:highlight w:val="none"/>
              </w:rPr>
            </w:pPr>
          </w:p>
        </w:tc>
        <w:tc>
          <w:tcPr>
            <w:tcW w:w="1810" w:type="dxa"/>
            <w:vAlign w:val="center"/>
          </w:tcPr>
          <w:p>
            <w:pPr>
              <w:spacing w:line="360" w:lineRule="exact"/>
              <w:jc w:val="center"/>
              <w:rPr>
                <w:rFonts w:hAnsi="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669" w:hRule="exact"/>
          <w:jc w:val="center"/>
        </w:trPr>
        <w:tc>
          <w:tcPr>
            <w:tcW w:w="2212" w:type="dxa"/>
            <w:gridSpan w:val="2"/>
            <w:vAlign w:val="center"/>
          </w:tcPr>
          <w:p>
            <w:pPr>
              <w:spacing w:line="360" w:lineRule="exact"/>
              <w:jc w:val="center"/>
              <w:rPr>
                <w:rFonts w:hint="eastAsia" w:hAnsi="宋体" w:cs="宋体"/>
                <w:b/>
                <w:bCs w:val="0"/>
                <w:sz w:val="24"/>
                <w:szCs w:val="24"/>
                <w:highlight w:val="none"/>
                <w:lang w:eastAsia="zh-CN"/>
              </w:rPr>
            </w:pPr>
            <w:r>
              <w:rPr>
                <w:rFonts w:hint="eastAsia" w:hAnsi="宋体" w:cs="宋体"/>
                <w:b/>
                <w:bCs w:val="0"/>
                <w:sz w:val="24"/>
                <w:szCs w:val="24"/>
                <w:highlight w:val="none"/>
                <w:lang w:eastAsia="zh-CN"/>
              </w:rPr>
              <w:t>交货期</w:t>
            </w:r>
          </w:p>
        </w:tc>
        <w:tc>
          <w:tcPr>
            <w:tcW w:w="8193" w:type="dxa"/>
            <w:gridSpan w:val="4"/>
            <w:vAlign w:val="center"/>
          </w:tcPr>
          <w:p>
            <w:pPr>
              <w:spacing w:line="360" w:lineRule="exact"/>
              <w:jc w:val="center"/>
              <w:rPr>
                <w:rFonts w:hAnsi="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669" w:hRule="exact"/>
          <w:jc w:val="center"/>
        </w:trPr>
        <w:tc>
          <w:tcPr>
            <w:tcW w:w="2212" w:type="dxa"/>
            <w:gridSpan w:val="2"/>
            <w:vAlign w:val="center"/>
          </w:tcPr>
          <w:p>
            <w:pPr>
              <w:spacing w:line="360" w:lineRule="exact"/>
              <w:jc w:val="center"/>
              <w:rPr>
                <w:rFonts w:hint="eastAsia" w:hAnsi="宋体" w:cs="宋体"/>
                <w:b/>
                <w:bCs w:val="0"/>
                <w:sz w:val="24"/>
                <w:szCs w:val="24"/>
                <w:highlight w:val="none"/>
                <w:lang w:eastAsia="zh-CN"/>
              </w:rPr>
            </w:pPr>
            <w:r>
              <w:rPr>
                <w:rFonts w:hint="eastAsia" w:hAnsi="宋体" w:cs="宋体"/>
                <w:b/>
                <w:bCs w:val="0"/>
                <w:sz w:val="24"/>
                <w:szCs w:val="24"/>
                <w:highlight w:val="none"/>
                <w:lang w:eastAsia="zh-CN"/>
              </w:rPr>
              <w:t>质保期</w:t>
            </w:r>
          </w:p>
        </w:tc>
        <w:tc>
          <w:tcPr>
            <w:tcW w:w="8193" w:type="dxa"/>
            <w:gridSpan w:val="4"/>
            <w:vAlign w:val="center"/>
          </w:tcPr>
          <w:p>
            <w:pPr>
              <w:spacing w:line="360" w:lineRule="exact"/>
              <w:jc w:val="center"/>
              <w:rPr>
                <w:rFonts w:hAnsi="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1597" w:hRule="exact"/>
          <w:jc w:val="center"/>
        </w:trPr>
        <w:tc>
          <w:tcPr>
            <w:tcW w:w="2212" w:type="dxa"/>
            <w:gridSpan w:val="2"/>
            <w:vAlign w:val="center"/>
          </w:tcPr>
          <w:p>
            <w:pPr>
              <w:spacing w:line="360" w:lineRule="exact"/>
              <w:jc w:val="center"/>
              <w:rPr>
                <w:rFonts w:hint="eastAsia" w:hAnsi="宋体" w:cs="宋体"/>
                <w:b/>
                <w:bCs w:val="0"/>
                <w:sz w:val="24"/>
                <w:szCs w:val="24"/>
                <w:highlight w:val="none"/>
                <w:lang w:eastAsia="zh-CN"/>
              </w:rPr>
            </w:pPr>
            <w:r>
              <w:rPr>
                <w:rFonts w:hint="eastAsia" w:hAnsi="宋体" w:cs="宋体"/>
                <w:b/>
                <w:bCs w:val="0"/>
                <w:sz w:val="24"/>
                <w:szCs w:val="24"/>
                <w:highlight w:val="none"/>
                <w:lang w:eastAsia="zh-CN"/>
              </w:rPr>
              <w:t>优惠声明</w:t>
            </w:r>
          </w:p>
        </w:tc>
        <w:tc>
          <w:tcPr>
            <w:tcW w:w="8193" w:type="dxa"/>
            <w:gridSpan w:val="4"/>
            <w:vAlign w:val="center"/>
          </w:tcPr>
          <w:p>
            <w:pPr>
              <w:spacing w:line="360" w:lineRule="exact"/>
              <w:jc w:val="center"/>
              <w:rPr>
                <w:rFonts w:hAnsi="宋体" w:cs="宋体"/>
                <w:sz w:val="24"/>
                <w:szCs w:val="24"/>
                <w:highlight w:val="none"/>
              </w:rPr>
            </w:pPr>
          </w:p>
        </w:tc>
      </w:tr>
    </w:tbl>
    <w:p>
      <w:pPr>
        <w:pStyle w:val="12"/>
        <w:jc w:val="both"/>
        <w:rPr>
          <w:rFonts w:hint="eastAsia" w:hAnsi="宋体" w:cs="宋体"/>
          <w:b/>
          <w:bCs/>
          <w:sz w:val="24"/>
          <w:highlight w:val="none"/>
          <w:lang w:val="zh-CN"/>
        </w:rPr>
      </w:pPr>
      <w:r>
        <w:rPr>
          <w:rFonts w:hint="eastAsia" w:hAnsi="宋体" w:cs="宋体"/>
          <w:b/>
          <w:bCs/>
          <w:sz w:val="24"/>
          <w:highlight w:val="none"/>
          <w:lang w:val="zh-CN"/>
        </w:rPr>
        <w:t>注明：附提供实体店陈列及价签图片等相关信息，保证信息真实；</w:t>
      </w:r>
    </w:p>
    <w:p>
      <w:pPr>
        <w:pStyle w:val="12"/>
        <w:jc w:val="both"/>
        <w:rPr>
          <w:rFonts w:hint="eastAsia" w:hAnsi="宋体" w:cs="宋体"/>
          <w:sz w:val="24"/>
          <w:highlight w:val="none"/>
          <w:lang w:val="zh-CN"/>
        </w:rPr>
      </w:pPr>
    </w:p>
    <w:p>
      <w:pPr>
        <w:pStyle w:val="12"/>
        <w:jc w:val="both"/>
        <w:rPr>
          <w:rFonts w:hint="eastAsia" w:hAnsi="宋体" w:cs="宋体"/>
          <w:sz w:val="24"/>
          <w:highlight w:val="none"/>
          <w:lang w:val="zh-CN"/>
        </w:rPr>
      </w:pPr>
      <w:r>
        <w:rPr>
          <w:rFonts w:hint="eastAsia" w:hAnsi="宋体" w:cs="宋体"/>
          <w:sz w:val="24"/>
          <w:highlight w:val="none"/>
          <w:lang w:val="zh-CN"/>
        </w:rPr>
        <w:t>投标人法定代表人或委托代理人签字：</w:t>
      </w:r>
    </w:p>
    <w:p>
      <w:pPr>
        <w:pStyle w:val="12"/>
        <w:jc w:val="both"/>
        <w:rPr>
          <w:rFonts w:hint="eastAsia" w:hAnsi="宋体" w:cs="宋体"/>
          <w:sz w:val="24"/>
          <w:highlight w:val="none"/>
          <w:lang w:val="zh-CN"/>
        </w:rPr>
      </w:pPr>
    </w:p>
    <w:p>
      <w:pPr>
        <w:pStyle w:val="12"/>
        <w:jc w:val="both"/>
        <w:rPr>
          <w:rFonts w:hint="eastAsia" w:hAnsi="宋体" w:cs="宋体"/>
          <w:sz w:val="24"/>
          <w:highlight w:val="none"/>
          <w:lang w:val="zh-CN"/>
        </w:rPr>
      </w:pPr>
      <w:r>
        <w:rPr>
          <w:rFonts w:hint="eastAsia" w:hAnsi="宋体" w:cs="宋体"/>
          <w:sz w:val="24"/>
          <w:highlight w:val="none"/>
          <w:lang w:val="zh-CN"/>
        </w:rPr>
        <w:t>投标人名称（签章）：</w:t>
      </w:r>
    </w:p>
    <w:p>
      <w:pPr>
        <w:pStyle w:val="12"/>
        <w:jc w:val="both"/>
        <w:rPr>
          <w:rFonts w:hint="eastAsia" w:hAnsi="宋体" w:cs="宋体"/>
          <w:sz w:val="24"/>
          <w:highlight w:val="none"/>
          <w:u w:val="none"/>
          <w:lang w:val="zh-CN"/>
        </w:rPr>
      </w:pPr>
    </w:p>
    <w:p>
      <w:pPr>
        <w:pStyle w:val="12"/>
        <w:jc w:val="both"/>
        <w:rPr>
          <w:rFonts w:hint="eastAsia" w:hAnsi="宋体" w:cs="宋体"/>
          <w:sz w:val="24"/>
          <w:highlight w:val="none"/>
          <w:u w:val="none"/>
          <w:lang w:val="zh-CN"/>
        </w:rPr>
      </w:pPr>
      <w:r>
        <w:rPr>
          <w:rFonts w:hint="eastAsia" w:hAnsi="宋体" w:cs="宋体"/>
          <w:sz w:val="24"/>
          <w:highlight w:val="none"/>
          <w:u w:val="none"/>
          <w:lang w:val="zh-CN"/>
        </w:rPr>
        <w:t>时  间：  年  月  日</w:t>
      </w:r>
    </w:p>
    <w:p>
      <w:pPr>
        <w:pStyle w:val="12"/>
        <w:jc w:val="both"/>
        <w:rPr>
          <w:rFonts w:hint="eastAsia" w:hAnsi="宋体" w:cs="宋体"/>
          <w:sz w:val="24"/>
          <w:highlight w:val="none"/>
          <w:u w:val="none"/>
          <w:lang w:val="zh-CN"/>
        </w:rPr>
      </w:pPr>
    </w:p>
    <w:p>
      <w:pPr>
        <w:pStyle w:val="12"/>
        <w:jc w:val="both"/>
        <w:rPr>
          <w:rFonts w:hint="eastAsia" w:hAnsi="宋体" w:eastAsia="宋体" w:cs="宋体"/>
          <w:sz w:val="24"/>
          <w:highlight w:val="none"/>
          <w:u w:val="none"/>
          <w:lang w:val="en-US" w:eastAsia="zh-CN"/>
        </w:rPr>
        <w:sectPr>
          <w:headerReference r:id="rId6" w:type="default"/>
          <w:footerReference r:id="rId7" w:type="default"/>
          <w:pgSz w:w="11906" w:h="16838"/>
          <w:pgMar w:top="1440" w:right="1800" w:bottom="1440" w:left="1800" w:header="851" w:footer="992" w:gutter="0"/>
          <w:cols w:space="720" w:num="1"/>
          <w:docGrid w:type="lines" w:linePitch="312" w:charSpace="0"/>
        </w:sectPr>
      </w:pPr>
    </w:p>
    <w:p>
      <w:pPr>
        <w:spacing w:line="360" w:lineRule="auto"/>
        <w:rPr>
          <w:rFonts w:hint="default" w:hAnsi="宋体" w:eastAsia="宋体" w:cs="宋体"/>
          <w:sz w:val="24"/>
          <w:szCs w:val="22"/>
          <w:highlight w:val="none"/>
          <w:lang w:val="en-US" w:eastAsia="zh-CN"/>
        </w:rPr>
      </w:pPr>
    </w:p>
    <w:sectPr>
      <w:pgSz w:w="11906" w:h="16838"/>
      <w:pgMar w:top="1417" w:right="1417" w:bottom="1417" w:left="141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1"/>
                            <w:rPr>
                              <w:rStyle w:val="22"/>
                            </w:rPr>
                          </w:pPr>
                          <w:r>
                            <w:fldChar w:fldCharType="begin"/>
                          </w:r>
                          <w:r>
                            <w:rPr>
                              <w:rStyle w:val="22"/>
                            </w:rPr>
                            <w:instrText xml:space="preserve">PAGE  </w:instrText>
                          </w:r>
                          <w:r>
                            <w:fldChar w:fldCharType="separate"/>
                          </w:r>
                          <w:r>
                            <w:rPr>
                              <w:rStyle w:val="22"/>
                            </w:rPr>
                            <w:t>27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fill on="f" focussize="0,0"/>
              <v:stroke on="f"/>
              <v:imagedata o:title=""/>
              <o:lock v:ext="edit" aspectratio="f"/>
              <v:textbox inset="0mm,0mm,0mm,0mm" style="mso-fit-shape-to-text:t;">
                <w:txbxContent>
                  <w:p>
                    <w:pPr>
                      <w:pStyle w:val="11"/>
                      <w:rPr>
                        <w:rStyle w:val="22"/>
                      </w:rPr>
                    </w:pPr>
                    <w:r>
                      <w:fldChar w:fldCharType="begin"/>
                    </w:r>
                    <w:r>
                      <w:rPr>
                        <w:rStyle w:val="22"/>
                      </w:rPr>
                      <w:instrText xml:space="preserve">PAGE  </w:instrText>
                    </w:r>
                    <w:r>
                      <w:fldChar w:fldCharType="separate"/>
                    </w:r>
                    <w:r>
                      <w:rPr>
                        <w:rStyle w:val="22"/>
                      </w:rPr>
                      <w:t>27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single" w:color="000000" w:sz="4" w:space="1"/>
      </w:pBdr>
      <w:tabs>
        <w:tab w:val="clear" w:pos="4153"/>
        <w:tab w:val="clear" w:pos="8306"/>
      </w:tabs>
      <w:rPr>
        <w:rFonts w:ascii="宋体"/>
        <w:b/>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矩形 1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11"/>
                          </w:pPr>
                          <w:r>
                            <w:fldChar w:fldCharType="begin"/>
                          </w:r>
                          <w:r>
                            <w:instrText xml:space="preserve"> PAGE  \* MERGEFORMAT </w:instrText>
                          </w:r>
                          <w:r>
                            <w:fldChar w:fldCharType="separate"/>
                          </w:r>
                          <w:r>
                            <w:t>19</w:t>
                          </w:r>
                          <w:r>
                            <w:fldChar w:fldCharType="end"/>
                          </w:r>
                        </w:p>
                      </w:txbxContent>
                    </wps:txbx>
                    <wps:bodyPr wrap="none" lIns="0" tIns="0" rIns="0" bIns="0">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Eu7uW+AQAAkAMAAA4AAABkcnMvZTJvRG9jLnhtbK1TzYrbMBC+F/oO&#10;QvfGTiglmDjLQtilUNqFbR9AkaVYoD9mlNh5mkJvfYg+TulrdCQ72XZ72UMv8sxo9M1834w3N6Oz&#10;7KQATfAtXy5qzpSXoTP+0PIvn+/erDnDJHwnbPCq5WeF/Gb7+tVmiI1ahT7YTgEjEI/NEFvepxSb&#10;qkLZKydwEaLydKkDOJHIhUPVgRgI3dlqVdfvqiFAFyFIhUjR3XTJZ0R4CWDQ2ki1C/LolE8TKigr&#10;ElHC3kTk29Kt1kqmT1qjSsy2nJimclIRsvf5rLYb0RxAxN7IuQXxkhaecXLCeCp6hdqJJNgRzD9Q&#10;zkgIGHRayOCqiUhRhFgs62faPPYiqsKFpMZ4FR3/H6z8eHoAZjrahLeceeFo4r++fv/54xujAKkz&#10;RGwo6TE+wOwhmZnqqMHlL5FgY1H0fFVUjYlJCi7Xq/W6JrEl3V0cwqmenkfAdK+CY9loOdDIipLi&#10;9AHTlHpJydV8uDPWUlw01v8VIMwposrc59e5/6njbKVxP8409qE7E/WBZt9yT6vOmX3vSdq8JhcD&#10;LsZ+NnJFjLfHRG2U7jLqBEWsskODKvzmpcqb8Kdfsp5+pO1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uXW5UtAAAAAFAQAADwAAAAAAAAABACAAAAAiAAAAZHJzL2Rvd25yZXYueG1sUEsBAhQAFAAA&#10;AAgAh07iQDEu7uW+AQAAkAMAAA4AAAAAAAAAAQAgAAAAHwEAAGRycy9lMm9Eb2MueG1sUEsFBgAA&#10;AAAGAAYAWQEAAE8FA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19</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rPr>
        <w:rFonts w:hint="eastAsia" w:ascii="宋体" w:hAnsi="宋体" w:cs="宋体"/>
        <w:kern w:val="0"/>
        <w:sz w:val="24"/>
        <w:szCs w:val="24"/>
        <w:lang w:bidi="ar"/>
      </w:rPr>
    </w:pPr>
    <w:r>
      <w:rPr>
        <w:rFonts w:hint="eastAsia" w:ascii="宋体" w:hAnsi="宋体" w:cs="宋体"/>
        <w:kern w:val="0"/>
        <w:sz w:val="24"/>
        <w:szCs w:val="24"/>
        <w:lang w:bidi="ar"/>
      </w:rPr>
      <w:t xml:space="preserve">                              </w:t>
    </w:r>
  </w:p>
  <w:p>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tabs>
        <w:tab w:val="clear" w:pos="4153"/>
      </w:tabs>
      <w:jc w:val="lef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746258"/>
    <w:multiLevelType w:val="singleLevel"/>
    <w:tmpl w:val="FC746258"/>
    <w:lvl w:ilvl="0" w:tentative="0">
      <w:start w:val="5"/>
      <w:numFmt w:val="decimal"/>
      <w:suff w:val="nothing"/>
      <w:lvlText w:val="%1、"/>
      <w:lvlJc w:val="left"/>
    </w:lvl>
  </w:abstractNum>
  <w:abstractNum w:abstractNumId="1">
    <w:nsid w:val="03226416"/>
    <w:multiLevelType w:val="multilevel"/>
    <w:tmpl w:val="03226416"/>
    <w:lvl w:ilvl="0" w:tentative="0">
      <w:start w:val="1"/>
      <w:numFmt w:val="chineseCountingThousand"/>
      <w:lvlText w:val="%1、"/>
      <w:lvlJc w:val="left"/>
      <w:pPr>
        <w:ind w:left="420" w:hanging="420"/>
      </w:pPr>
      <w:rPr>
        <w:rFonts w:hint="eastAsia" w:cs="Times New Roman"/>
        <w:sz w:val="30"/>
        <w:szCs w:val="3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197549D3"/>
    <w:multiLevelType w:val="multilevel"/>
    <w:tmpl w:val="197549D3"/>
    <w:lvl w:ilvl="0" w:tentative="0">
      <w:start w:val="1"/>
      <w:numFmt w:val="japaneseCounting"/>
      <w:lvlText w:val="第%1章"/>
      <w:lvlJc w:val="left"/>
      <w:pPr>
        <w:tabs>
          <w:tab w:val="left" w:pos="1305"/>
        </w:tabs>
        <w:ind w:left="1305" w:hanging="1305"/>
      </w:pPr>
      <w:rPr>
        <w:rFonts w:hint="default"/>
        <w:b/>
        <w:sz w:val="36"/>
        <w:szCs w:val="36"/>
      </w:rPr>
    </w:lvl>
    <w:lvl w:ilvl="1" w:tentative="0">
      <w:start w:val="1"/>
      <w:numFmt w:val="japaneseCounting"/>
      <w:lvlText w:val="%2、"/>
      <w:lvlJc w:val="left"/>
      <w:pPr>
        <w:tabs>
          <w:tab w:val="left" w:pos="840"/>
        </w:tabs>
        <w:ind w:left="840" w:hanging="420"/>
      </w:pPr>
      <w:rPr>
        <w:rFonts w:hint="default"/>
        <w:b/>
        <w:sz w:val="21"/>
        <w:szCs w:val="21"/>
      </w:rPr>
    </w:lvl>
    <w:lvl w:ilvl="2" w:tentative="0">
      <w:start w:val="6"/>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40821F5"/>
    <w:multiLevelType w:val="multilevel"/>
    <w:tmpl w:val="440821F5"/>
    <w:lvl w:ilvl="0" w:tentative="0">
      <w:start w:val="1"/>
      <w:numFmt w:val="decimal"/>
      <w:lvlText w:val="%1."/>
      <w:lvlJc w:val="left"/>
      <w:pPr>
        <w:ind w:left="420" w:hanging="420"/>
      </w:pPr>
      <w:rPr>
        <w:rFonts w:hint="default" w:ascii="宋体" w:hAnsi="宋体" w:eastAsia="宋体" w:cs="Times New Roman"/>
        <w:b/>
        <w:strike w:val="0"/>
        <w:color w:val="auto"/>
        <w:sz w:val="24"/>
        <w:szCs w:val="24"/>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5OTQ4NTQxZWU3N2U1NGYyYTVjY2RjMzc0ZWU3ZDIifQ=="/>
  </w:docVars>
  <w:rsids>
    <w:rsidRoot w:val="00172A27"/>
    <w:rsid w:val="00042369"/>
    <w:rsid w:val="00172A27"/>
    <w:rsid w:val="00192F32"/>
    <w:rsid w:val="002E6EE2"/>
    <w:rsid w:val="0034625F"/>
    <w:rsid w:val="00745B4E"/>
    <w:rsid w:val="009002D2"/>
    <w:rsid w:val="00947CBB"/>
    <w:rsid w:val="00971696"/>
    <w:rsid w:val="009B2568"/>
    <w:rsid w:val="00A07366"/>
    <w:rsid w:val="00A26DE7"/>
    <w:rsid w:val="00B1621E"/>
    <w:rsid w:val="00CB15C3"/>
    <w:rsid w:val="00E1334A"/>
    <w:rsid w:val="00E43238"/>
    <w:rsid w:val="01442E85"/>
    <w:rsid w:val="014F7520"/>
    <w:rsid w:val="016F4463"/>
    <w:rsid w:val="01DC6E5E"/>
    <w:rsid w:val="021825AE"/>
    <w:rsid w:val="022B5E74"/>
    <w:rsid w:val="026049CB"/>
    <w:rsid w:val="02722A47"/>
    <w:rsid w:val="02ED1EB4"/>
    <w:rsid w:val="030017A7"/>
    <w:rsid w:val="036335B8"/>
    <w:rsid w:val="042D6759"/>
    <w:rsid w:val="04974B16"/>
    <w:rsid w:val="04A567B1"/>
    <w:rsid w:val="04BE54C3"/>
    <w:rsid w:val="04BE5BE8"/>
    <w:rsid w:val="050321F8"/>
    <w:rsid w:val="05054538"/>
    <w:rsid w:val="056D067F"/>
    <w:rsid w:val="058740E6"/>
    <w:rsid w:val="062922F0"/>
    <w:rsid w:val="06A73DC3"/>
    <w:rsid w:val="06ED1F98"/>
    <w:rsid w:val="0723249E"/>
    <w:rsid w:val="0756466A"/>
    <w:rsid w:val="07A66BDD"/>
    <w:rsid w:val="07C434E0"/>
    <w:rsid w:val="07CC1088"/>
    <w:rsid w:val="07F32194"/>
    <w:rsid w:val="08355F31"/>
    <w:rsid w:val="083E70A4"/>
    <w:rsid w:val="084F2FED"/>
    <w:rsid w:val="08AA7566"/>
    <w:rsid w:val="09294563"/>
    <w:rsid w:val="09BA6378"/>
    <w:rsid w:val="09D81FC0"/>
    <w:rsid w:val="09F7500C"/>
    <w:rsid w:val="09F81D90"/>
    <w:rsid w:val="0A253B34"/>
    <w:rsid w:val="0A3D7A89"/>
    <w:rsid w:val="0A825704"/>
    <w:rsid w:val="0A9542B2"/>
    <w:rsid w:val="0ADB6B41"/>
    <w:rsid w:val="0B176F82"/>
    <w:rsid w:val="0B9D7C84"/>
    <w:rsid w:val="0C8F312B"/>
    <w:rsid w:val="0CB034CF"/>
    <w:rsid w:val="0CB432DC"/>
    <w:rsid w:val="0CCB2ADC"/>
    <w:rsid w:val="0D135069"/>
    <w:rsid w:val="0D4B02A9"/>
    <w:rsid w:val="0D5E5D5B"/>
    <w:rsid w:val="0D765B26"/>
    <w:rsid w:val="0D7E64E8"/>
    <w:rsid w:val="0DB77CAA"/>
    <w:rsid w:val="0DEB727B"/>
    <w:rsid w:val="0E397DA0"/>
    <w:rsid w:val="0E944861"/>
    <w:rsid w:val="0ED25EDA"/>
    <w:rsid w:val="0F8B658E"/>
    <w:rsid w:val="0F8C495D"/>
    <w:rsid w:val="0FA04CC5"/>
    <w:rsid w:val="0FD718A9"/>
    <w:rsid w:val="101E098C"/>
    <w:rsid w:val="10397E6C"/>
    <w:rsid w:val="10787646"/>
    <w:rsid w:val="109765A3"/>
    <w:rsid w:val="11047418"/>
    <w:rsid w:val="1162257B"/>
    <w:rsid w:val="11691403"/>
    <w:rsid w:val="11EC086B"/>
    <w:rsid w:val="11FC49AD"/>
    <w:rsid w:val="124D0162"/>
    <w:rsid w:val="12C944DD"/>
    <w:rsid w:val="1330322C"/>
    <w:rsid w:val="13501129"/>
    <w:rsid w:val="13903E8D"/>
    <w:rsid w:val="13965591"/>
    <w:rsid w:val="142079C7"/>
    <w:rsid w:val="14A80B89"/>
    <w:rsid w:val="14C43794"/>
    <w:rsid w:val="14F01BFB"/>
    <w:rsid w:val="151F0A53"/>
    <w:rsid w:val="153701B2"/>
    <w:rsid w:val="153B7869"/>
    <w:rsid w:val="15990621"/>
    <w:rsid w:val="15BE2858"/>
    <w:rsid w:val="15DD4774"/>
    <w:rsid w:val="15E651A9"/>
    <w:rsid w:val="161C1317"/>
    <w:rsid w:val="164236D1"/>
    <w:rsid w:val="167A7057"/>
    <w:rsid w:val="16D52468"/>
    <w:rsid w:val="176A2113"/>
    <w:rsid w:val="188626E6"/>
    <w:rsid w:val="189412E1"/>
    <w:rsid w:val="18CD4A3D"/>
    <w:rsid w:val="195B48A1"/>
    <w:rsid w:val="19C51741"/>
    <w:rsid w:val="1A1E5E7B"/>
    <w:rsid w:val="1A666C9C"/>
    <w:rsid w:val="1A67700F"/>
    <w:rsid w:val="1A986DA7"/>
    <w:rsid w:val="1AB5134E"/>
    <w:rsid w:val="1AD44CDE"/>
    <w:rsid w:val="1B090F8A"/>
    <w:rsid w:val="1B1816F2"/>
    <w:rsid w:val="1B4851B9"/>
    <w:rsid w:val="1B7B1394"/>
    <w:rsid w:val="1BEE2479"/>
    <w:rsid w:val="1C3C62D2"/>
    <w:rsid w:val="1C5100D8"/>
    <w:rsid w:val="1C51261A"/>
    <w:rsid w:val="1D130717"/>
    <w:rsid w:val="1D244021"/>
    <w:rsid w:val="1D6C13D9"/>
    <w:rsid w:val="1DC04376"/>
    <w:rsid w:val="1DC063F0"/>
    <w:rsid w:val="1DE21175"/>
    <w:rsid w:val="1E480D92"/>
    <w:rsid w:val="1EC371B9"/>
    <w:rsid w:val="1EC76459"/>
    <w:rsid w:val="1ED154E3"/>
    <w:rsid w:val="1F1076BD"/>
    <w:rsid w:val="1F6E2E3D"/>
    <w:rsid w:val="1F6E2FA4"/>
    <w:rsid w:val="1F6F3606"/>
    <w:rsid w:val="1F9242B6"/>
    <w:rsid w:val="1FF07061"/>
    <w:rsid w:val="1FFB1BA9"/>
    <w:rsid w:val="204E4175"/>
    <w:rsid w:val="20A5469C"/>
    <w:rsid w:val="2102238E"/>
    <w:rsid w:val="210A7821"/>
    <w:rsid w:val="2115749D"/>
    <w:rsid w:val="213A230F"/>
    <w:rsid w:val="21F050CE"/>
    <w:rsid w:val="22720AF4"/>
    <w:rsid w:val="22C20FC8"/>
    <w:rsid w:val="22E2246E"/>
    <w:rsid w:val="22E3569D"/>
    <w:rsid w:val="2378035E"/>
    <w:rsid w:val="24194686"/>
    <w:rsid w:val="243E50A5"/>
    <w:rsid w:val="24740701"/>
    <w:rsid w:val="2477558E"/>
    <w:rsid w:val="25015BA4"/>
    <w:rsid w:val="2527023F"/>
    <w:rsid w:val="25381A17"/>
    <w:rsid w:val="257505F0"/>
    <w:rsid w:val="25D72CA4"/>
    <w:rsid w:val="263C3144"/>
    <w:rsid w:val="26446745"/>
    <w:rsid w:val="2662063A"/>
    <w:rsid w:val="26872BBE"/>
    <w:rsid w:val="269D27C0"/>
    <w:rsid w:val="26C02ABE"/>
    <w:rsid w:val="274419F8"/>
    <w:rsid w:val="276D6D27"/>
    <w:rsid w:val="279A3D02"/>
    <w:rsid w:val="27A06201"/>
    <w:rsid w:val="2804134A"/>
    <w:rsid w:val="280C4512"/>
    <w:rsid w:val="29003466"/>
    <w:rsid w:val="29395C9B"/>
    <w:rsid w:val="29825404"/>
    <w:rsid w:val="29966F92"/>
    <w:rsid w:val="2AC31C3F"/>
    <w:rsid w:val="2B1447DF"/>
    <w:rsid w:val="2B167910"/>
    <w:rsid w:val="2B17150E"/>
    <w:rsid w:val="2BD56CB0"/>
    <w:rsid w:val="2BD62C74"/>
    <w:rsid w:val="2D1C2442"/>
    <w:rsid w:val="2D1C7A84"/>
    <w:rsid w:val="2D2F08F1"/>
    <w:rsid w:val="2D6313EF"/>
    <w:rsid w:val="2D962AE2"/>
    <w:rsid w:val="2DA41C24"/>
    <w:rsid w:val="2E28610F"/>
    <w:rsid w:val="2E4A4144"/>
    <w:rsid w:val="2E8B0F61"/>
    <w:rsid w:val="2EB225D8"/>
    <w:rsid w:val="2F123B06"/>
    <w:rsid w:val="3016243D"/>
    <w:rsid w:val="30AE7913"/>
    <w:rsid w:val="30C56834"/>
    <w:rsid w:val="30D8380C"/>
    <w:rsid w:val="30DE2ED5"/>
    <w:rsid w:val="30E84E39"/>
    <w:rsid w:val="315549E3"/>
    <w:rsid w:val="316C3248"/>
    <w:rsid w:val="317B6A22"/>
    <w:rsid w:val="318A1FEF"/>
    <w:rsid w:val="32321A13"/>
    <w:rsid w:val="33842FB7"/>
    <w:rsid w:val="338A6DFA"/>
    <w:rsid w:val="33B3139E"/>
    <w:rsid w:val="33E76A4F"/>
    <w:rsid w:val="34042FE5"/>
    <w:rsid w:val="34372836"/>
    <w:rsid w:val="3496088C"/>
    <w:rsid w:val="35717E56"/>
    <w:rsid w:val="35E22CA4"/>
    <w:rsid w:val="36546AE7"/>
    <w:rsid w:val="367504D2"/>
    <w:rsid w:val="36A65040"/>
    <w:rsid w:val="36E65BDA"/>
    <w:rsid w:val="37102629"/>
    <w:rsid w:val="37294928"/>
    <w:rsid w:val="37754640"/>
    <w:rsid w:val="37857493"/>
    <w:rsid w:val="37DC4EBE"/>
    <w:rsid w:val="37DE2D81"/>
    <w:rsid w:val="381E0736"/>
    <w:rsid w:val="3832773A"/>
    <w:rsid w:val="38706D3A"/>
    <w:rsid w:val="38C737BE"/>
    <w:rsid w:val="3987400F"/>
    <w:rsid w:val="39B17191"/>
    <w:rsid w:val="39FF427D"/>
    <w:rsid w:val="3A700076"/>
    <w:rsid w:val="3ACD1BE0"/>
    <w:rsid w:val="3AE1671F"/>
    <w:rsid w:val="3AEA3807"/>
    <w:rsid w:val="3B2A1559"/>
    <w:rsid w:val="3B38208D"/>
    <w:rsid w:val="3B6D3839"/>
    <w:rsid w:val="3B8541A1"/>
    <w:rsid w:val="3CC32738"/>
    <w:rsid w:val="3CF43766"/>
    <w:rsid w:val="3D530695"/>
    <w:rsid w:val="3D6673FE"/>
    <w:rsid w:val="3DD21355"/>
    <w:rsid w:val="3DF51AF6"/>
    <w:rsid w:val="3E094E11"/>
    <w:rsid w:val="3E961E26"/>
    <w:rsid w:val="3F0E0557"/>
    <w:rsid w:val="3FFB35C8"/>
    <w:rsid w:val="40081201"/>
    <w:rsid w:val="400C396B"/>
    <w:rsid w:val="40174C49"/>
    <w:rsid w:val="405C4C4C"/>
    <w:rsid w:val="407945BB"/>
    <w:rsid w:val="409A3549"/>
    <w:rsid w:val="413A1F89"/>
    <w:rsid w:val="41DD79C5"/>
    <w:rsid w:val="42011535"/>
    <w:rsid w:val="42464D3F"/>
    <w:rsid w:val="4269298B"/>
    <w:rsid w:val="426D2900"/>
    <w:rsid w:val="427120D1"/>
    <w:rsid w:val="42C743C0"/>
    <w:rsid w:val="42D438B5"/>
    <w:rsid w:val="42DB6B78"/>
    <w:rsid w:val="42EB5DC1"/>
    <w:rsid w:val="43BB0657"/>
    <w:rsid w:val="43DA7A02"/>
    <w:rsid w:val="44043799"/>
    <w:rsid w:val="44306271"/>
    <w:rsid w:val="44452591"/>
    <w:rsid w:val="448258CF"/>
    <w:rsid w:val="44D37D53"/>
    <w:rsid w:val="4514724B"/>
    <w:rsid w:val="4573779B"/>
    <w:rsid w:val="46591CCA"/>
    <w:rsid w:val="46956D94"/>
    <w:rsid w:val="46C74CB0"/>
    <w:rsid w:val="46D913FA"/>
    <w:rsid w:val="46DD54BC"/>
    <w:rsid w:val="471524FD"/>
    <w:rsid w:val="476559A2"/>
    <w:rsid w:val="479511CB"/>
    <w:rsid w:val="47A04B33"/>
    <w:rsid w:val="4866779C"/>
    <w:rsid w:val="495935F2"/>
    <w:rsid w:val="49A80B34"/>
    <w:rsid w:val="49FF72E7"/>
    <w:rsid w:val="4A101C5A"/>
    <w:rsid w:val="4A376A6F"/>
    <w:rsid w:val="4A652A1A"/>
    <w:rsid w:val="4A6E68AB"/>
    <w:rsid w:val="4A706C8B"/>
    <w:rsid w:val="4A8C571B"/>
    <w:rsid w:val="4AAC2A57"/>
    <w:rsid w:val="4AB109F2"/>
    <w:rsid w:val="4AC26923"/>
    <w:rsid w:val="4AFB3ADD"/>
    <w:rsid w:val="4AFC7CF0"/>
    <w:rsid w:val="4B433A2C"/>
    <w:rsid w:val="4B6A01A9"/>
    <w:rsid w:val="4B8E4D62"/>
    <w:rsid w:val="4BA8233B"/>
    <w:rsid w:val="4C4C1858"/>
    <w:rsid w:val="4C577D6C"/>
    <w:rsid w:val="4C800357"/>
    <w:rsid w:val="4C8900E7"/>
    <w:rsid w:val="4D8518A4"/>
    <w:rsid w:val="4D8B199E"/>
    <w:rsid w:val="4D8F38D7"/>
    <w:rsid w:val="4DA97F68"/>
    <w:rsid w:val="4DDA68C3"/>
    <w:rsid w:val="4DDB5768"/>
    <w:rsid w:val="4E9067BF"/>
    <w:rsid w:val="4F561759"/>
    <w:rsid w:val="4F5761EB"/>
    <w:rsid w:val="4FB94FB3"/>
    <w:rsid w:val="4FCF153A"/>
    <w:rsid w:val="4FEA063C"/>
    <w:rsid w:val="4FEB79E0"/>
    <w:rsid w:val="506656F6"/>
    <w:rsid w:val="51101070"/>
    <w:rsid w:val="5115260E"/>
    <w:rsid w:val="514B3E2D"/>
    <w:rsid w:val="5193127A"/>
    <w:rsid w:val="51AA2B23"/>
    <w:rsid w:val="51AB38BE"/>
    <w:rsid w:val="52196363"/>
    <w:rsid w:val="523261C4"/>
    <w:rsid w:val="52467577"/>
    <w:rsid w:val="528E5C55"/>
    <w:rsid w:val="52B55217"/>
    <w:rsid w:val="52E74AE9"/>
    <w:rsid w:val="52FD5905"/>
    <w:rsid w:val="53145B3B"/>
    <w:rsid w:val="536E518B"/>
    <w:rsid w:val="536F15CE"/>
    <w:rsid w:val="53726A88"/>
    <w:rsid w:val="53790252"/>
    <w:rsid w:val="5407351B"/>
    <w:rsid w:val="552243EB"/>
    <w:rsid w:val="55954D0B"/>
    <w:rsid w:val="55C55C43"/>
    <w:rsid w:val="55C83B8D"/>
    <w:rsid w:val="55E63109"/>
    <w:rsid w:val="56320B65"/>
    <w:rsid w:val="566847C0"/>
    <w:rsid w:val="5695558E"/>
    <w:rsid w:val="569A7700"/>
    <w:rsid w:val="56A1137F"/>
    <w:rsid w:val="56D75E2E"/>
    <w:rsid w:val="56EA43EF"/>
    <w:rsid w:val="570C704D"/>
    <w:rsid w:val="576C3BD8"/>
    <w:rsid w:val="58D609D4"/>
    <w:rsid w:val="595470F9"/>
    <w:rsid w:val="597E1912"/>
    <w:rsid w:val="5AA90753"/>
    <w:rsid w:val="5AEA721A"/>
    <w:rsid w:val="5AEB70D7"/>
    <w:rsid w:val="5B1362C0"/>
    <w:rsid w:val="5B1922FA"/>
    <w:rsid w:val="5BE971FC"/>
    <w:rsid w:val="5BF14B4A"/>
    <w:rsid w:val="5C4E133A"/>
    <w:rsid w:val="5C580027"/>
    <w:rsid w:val="5C5C156B"/>
    <w:rsid w:val="5CA115C0"/>
    <w:rsid w:val="5CA638C1"/>
    <w:rsid w:val="5CC272FB"/>
    <w:rsid w:val="5CE5141B"/>
    <w:rsid w:val="5DC75274"/>
    <w:rsid w:val="5DCC0FC2"/>
    <w:rsid w:val="5DEE6E58"/>
    <w:rsid w:val="5DEF35E0"/>
    <w:rsid w:val="5E11289D"/>
    <w:rsid w:val="5E4D2F5B"/>
    <w:rsid w:val="5EF108E1"/>
    <w:rsid w:val="5F4D4583"/>
    <w:rsid w:val="5FB8209D"/>
    <w:rsid w:val="5FF505DA"/>
    <w:rsid w:val="601F35B8"/>
    <w:rsid w:val="6069545B"/>
    <w:rsid w:val="60F85209"/>
    <w:rsid w:val="60F8632D"/>
    <w:rsid w:val="619D170C"/>
    <w:rsid w:val="61A46523"/>
    <w:rsid w:val="61E77159"/>
    <w:rsid w:val="620551FD"/>
    <w:rsid w:val="625357EB"/>
    <w:rsid w:val="625463D9"/>
    <w:rsid w:val="62633B30"/>
    <w:rsid w:val="629C4F54"/>
    <w:rsid w:val="62A82445"/>
    <w:rsid w:val="63182567"/>
    <w:rsid w:val="63190FFE"/>
    <w:rsid w:val="632F0A8C"/>
    <w:rsid w:val="63497356"/>
    <w:rsid w:val="63573487"/>
    <w:rsid w:val="639C7A7C"/>
    <w:rsid w:val="642D2A2E"/>
    <w:rsid w:val="64A13687"/>
    <w:rsid w:val="64BC1A31"/>
    <w:rsid w:val="64F906C0"/>
    <w:rsid w:val="65621EA5"/>
    <w:rsid w:val="657226C9"/>
    <w:rsid w:val="658C347B"/>
    <w:rsid w:val="65B6602A"/>
    <w:rsid w:val="65FC0844"/>
    <w:rsid w:val="66215A37"/>
    <w:rsid w:val="66287446"/>
    <w:rsid w:val="666A4C5E"/>
    <w:rsid w:val="66D96B6D"/>
    <w:rsid w:val="670B701E"/>
    <w:rsid w:val="671D5D1A"/>
    <w:rsid w:val="67310EB8"/>
    <w:rsid w:val="6753517E"/>
    <w:rsid w:val="67B75FB7"/>
    <w:rsid w:val="67D24DF2"/>
    <w:rsid w:val="68105B74"/>
    <w:rsid w:val="68122969"/>
    <w:rsid w:val="686F34C3"/>
    <w:rsid w:val="692902E8"/>
    <w:rsid w:val="69DC394E"/>
    <w:rsid w:val="6AAB739C"/>
    <w:rsid w:val="6AB9703A"/>
    <w:rsid w:val="6AD95960"/>
    <w:rsid w:val="6B2833C1"/>
    <w:rsid w:val="6BEB7CA8"/>
    <w:rsid w:val="6C2A4461"/>
    <w:rsid w:val="6C875090"/>
    <w:rsid w:val="6C9F40CC"/>
    <w:rsid w:val="6D69304E"/>
    <w:rsid w:val="6D832A8B"/>
    <w:rsid w:val="6DC93149"/>
    <w:rsid w:val="6DC94661"/>
    <w:rsid w:val="6E204651"/>
    <w:rsid w:val="6EB52944"/>
    <w:rsid w:val="6F207FE1"/>
    <w:rsid w:val="6F3F6779"/>
    <w:rsid w:val="6F4F6067"/>
    <w:rsid w:val="6F671478"/>
    <w:rsid w:val="6F78459D"/>
    <w:rsid w:val="6FB40216"/>
    <w:rsid w:val="6FD4524F"/>
    <w:rsid w:val="6FF538B1"/>
    <w:rsid w:val="70025A31"/>
    <w:rsid w:val="70085F62"/>
    <w:rsid w:val="701C0B23"/>
    <w:rsid w:val="702B7AF5"/>
    <w:rsid w:val="7050375E"/>
    <w:rsid w:val="705B5C4B"/>
    <w:rsid w:val="70947E20"/>
    <w:rsid w:val="716C56DA"/>
    <w:rsid w:val="7193392F"/>
    <w:rsid w:val="71C50832"/>
    <w:rsid w:val="71FA5179"/>
    <w:rsid w:val="72136483"/>
    <w:rsid w:val="72237EED"/>
    <w:rsid w:val="72354D5A"/>
    <w:rsid w:val="72426171"/>
    <w:rsid w:val="72662A06"/>
    <w:rsid w:val="728164BE"/>
    <w:rsid w:val="728174D1"/>
    <w:rsid w:val="72CD464C"/>
    <w:rsid w:val="730D0FCF"/>
    <w:rsid w:val="738D334B"/>
    <w:rsid w:val="73A635EC"/>
    <w:rsid w:val="73E204BC"/>
    <w:rsid w:val="73E42B96"/>
    <w:rsid w:val="73EC1A3B"/>
    <w:rsid w:val="743E134F"/>
    <w:rsid w:val="74417875"/>
    <w:rsid w:val="746A5544"/>
    <w:rsid w:val="752B236F"/>
    <w:rsid w:val="75417CF4"/>
    <w:rsid w:val="754603BB"/>
    <w:rsid w:val="75882BF1"/>
    <w:rsid w:val="75CA49A3"/>
    <w:rsid w:val="76AD2C49"/>
    <w:rsid w:val="76F12AFA"/>
    <w:rsid w:val="770057F2"/>
    <w:rsid w:val="774003BB"/>
    <w:rsid w:val="77F64DDA"/>
    <w:rsid w:val="783B6792"/>
    <w:rsid w:val="787C3DC7"/>
    <w:rsid w:val="78876407"/>
    <w:rsid w:val="78AD12F1"/>
    <w:rsid w:val="78FF0B5E"/>
    <w:rsid w:val="79387551"/>
    <w:rsid w:val="79A65897"/>
    <w:rsid w:val="7A581A45"/>
    <w:rsid w:val="7A8F00B6"/>
    <w:rsid w:val="7AA01E3F"/>
    <w:rsid w:val="7B853563"/>
    <w:rsid w:val="7C255900"/>
    <w:rsid w:val="7C2B7CB7"/>
    <w:rsid w:val="7C964052"/>
    <w:rsid w:val="7CA53ADC"/>
    <w:rsid w:val="7D3A3EA7"/>
    <w:rsid w:val="7D827DA1"/>
    <w:rsid w:val="7E317B80"/>
    <w:rsid w:val="7E482001"/>
    <w:rsid w:val="7E637976"/>
    <w:rsid w:val="7EA7146A"/>
    <w:rsid w:val="7EBD5497"/>
    <w:rsid w:val="7EBD73C7"/>
    <w:rsid w:val="7F663AB6"/>
    <w:rsid w:val="7FCA37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qFormat="1" w:unhideWhenUsed="0"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3">
    <w:name w:val="heading 1"/>
    <w:basedOn w:val="1"/>
    <w:next w:val="1"/>
    <w:qFormat/>
    <w:uiPriority w:val="99"/>
    <w:pPr>
      <w:keepNext/>
      <w:keepLines/>
      <w:spacing w:before="340" w:after="330" w:line="578" w:lineRule="auto"/>
      <w:outlineLvl w:val="0"/>
    </w:pPr>
    <w:rPr>
      <w:b/>
      <w:bCs/>
      <w:kern w:val="44"/>
      <w:sz w:val="44"/>
      <w:szCs w:val="44"/>
    </w:rPr>
  </w:style>
  <w:style w:type="paragraph" w:styleId="4">
    <w:name w:val="heading 2"/>
    <w:basedOn w:val="1"/>
    <w:next w:val="1"/>
    <w:qFormat/>
    <w:uiPriority w:val="99"/>
    <w:pPr>
      <w:keepNext/>
      <w:keepLines/>
      <w:spacing w:before="260" w:after="260" w:line="416" w:lineRule="auto"/>
      <w:outlineLvl w:val="1"/>
    </w:pPr>
    <w:rPr>
      <w:rFonts w:ascii="Cambria" w:hAnsi="Cambria"/>
      <w:b/>
      <w:bCs/>
      <w:kern w:val="2"/>
      <w:sz w:val="32"/>
      <w:szCs w:val="32"/>
    </w:rPr>
  </w:style>
  <w:style w:type="paragraph" w:styleId="5">
    <w:name w:val="heading 3"/>
    <w:basedOn w:val="1"/>
    <w:next w:val="1"/>
    <w:link w:val="26"/>
    <w:unhideWhenUsed/>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line="376" w:lineRule="auto"/>
      <w:outlineLvl w:val="3"/>
    </w:pPr>
    <w:rPr>
      <w:rFonts w:ascii="Cambria" w:hAnsi="Cambria"/>
      <w:b/>
      <w:bCs/>
      <w:kern w:val="2"/>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style>
  <w:style w:type="paragraph" w:styleId="7">
    <w:name w:val="Normal Indent"/>
    <w:basedOn w:val="1"/>
    <w:qFormat/>
    <w:uiPriority w:val="99"/>
    <w:pPr>
      <w:spacing w:beforeLines="20" w:afterLines="20" w:line="288" w:lineRule="auto"/>
      <w:ind w:firstLine="420" w:firstLineChars="200"/>
    </w:pPr>
    <w:rPr>
      <w:sz w:val="21"/>
      <w:szCs w:val="21"/>
    </w:rPr>
  </w:style>
  <w:style w:type="paragraph" w:styleId="8">
    <w:name w:val="Body Text Indent"/>
    <w:basedOn w:val="1"/>
    <w:qFormat/>
    <w:uiPriority w:val="99"/>
    <w:pPr>
      <w:spacing w:after="120"/>
      <w:ind w:left="420" w:leftChars="200"/>
    </w:pPr>
    <w:rPr>
      <w:kern w:val="2"/>
    </w:rPr>
  </w:style>
  <w:style w:type="paragraph" w:styleId="9">
    <w:name w:val="Plain Text"/>
    <w:basedOn w:val="1"/>
    <w:qFormat/>
    <w:uiPriority w:val="99"/>
    <w:rPr>
      <w:rFonts w:hAnsi="Courier New"/>
      <w:kern w:val="2"/>
      <w:sz w:val="21"/>
      <w:szCs w:val="21"/>
    </w:rPr>
  </w:style>
  <w:style w:type="paragraph" w:styleId="10">
    <w:name w:val="Body Text Indent 2"/>
    <w:basedOn w:val="1"/>
    <w:qFormat/>
    <w:uiPriority w:val="99"/>
    <w:pPr>
      <w:spacing w:after="120" w:line="480" w:lineRule="auto"/>
      <w:ind w:left="420" w:leftChars="200"/>
    </w:pPr>
    <w:rPr>
      <w:kern w:val="2"/>
    </w:rPr>
  </w:style>
  <w:style w:type="paragraph" w:styleId="11">
    <w:name w:val="footer"/>
    <w:basedOn w:val="1"/>
    <w:qFormat/>
    <w:uiPriority w:val="99"/>
    <w:pPr>
      <w:tabs>
        <w:tab w:val="center" w:pos="4153"/>
        <w:tab w:val="right" w:pos="8306"/>
      </w:tabs>
      <w:snapToGrid w:val="0"/>
      <w:jc w:val="left"/>
    </w:pPr>
    <w:rPr>
      <w:kern w:val="2"/>
      <w:sz w:val="18"/>
      <w:szCs w:val="18"/>
    </w:rPr>
  </w:style>
  <w:style w:type="paragraph" w:styleId="12">
    <w:name w:val="header"/>
    <w:basedOn w:val="1"/>
    <w:qFormat/>
    <w:uiPriority w:val="99"/>
    <w:pPr>
      <w:pBdr>
        <w:bottom w:val="single" w:color="auto" w:sz="6" w:space="1"/>
      </w:pBdr>
      <w:tabs>
        <w:tab w:val="center" w:pos="4153"/>
        <w:tab w:val="right" w:pos="8306"/>
      </w:tabs>
      <w:snapToGrid w:val="0"/>
      <w:jc w:val="center"/>
    </w:pPr>
    <w:rPr>
      <w:kern w:val="2"/>
      <w:sz w:val="18"/>
      <w:szCs w:val="18"/>
    </w:rPr>
  </w:style>
  <w:style w:type="paragraph" w:styleId="13">
    <w:name w:val="toc 1"/>
    <w:basedOn w:val="1"/>
    <w:next w:val="1"/>
    <w:qFormat/>
    <w:uiPriority w:val="39"/>
    <w:pPr>
      <w:spacing w:before="120" w:after="120"/>
      <w:ind w:left="100" w:leftChars="100" w:right="100" w:rightChars="100"/>
      <w:jc w:val="left"/>
    </w:pPr>
    <w:rPr>
      <w:sz w:val="21"/>
    </w:rPr>
  </w:style>
  <w:style w:type="paragraph" w:styleId="14">
    <w:name w:val="Subtitle"/>
    <w:basedOn w:val="1"/>
    <w:next w:val="1"/>
    <w:link w:val="28"/>
    <w:qFormat/>
    <w:uiPriority w:val="0"/>
    <w:pPr>
      <w:spacing w:before="240" w:after="60" w:line="312" w:lineRule="auto"/>
      <w:jc w:val="center"/>
      <w:outlineLvl w:val="1"/>
    </w:pPr>
    <w:rPr>
      <w:rFonts w:ascii="Cambria" w:hAnsi="Cambria"/>
      <w:b/>
      <w:bCs/>
      <w:kern w:val="28"/>
      <w:sz w:val="32"/>
      <w:szCs w:val="32"/>
    </w:rPr>
  </w:style>
  <w:style w:type="paragraph" w:styleId="15">
    <w:name w:val="Body Text Indent 3"/>
    <w:basedOn w:val="1"/>
    <w:qFormat/>
    <w:uiPriority w:val="99"/>
    <w:pPr>
      <w:spacing w:line="600" w:lineRule="exact"/>
      <w:ind w:firstLine="720" w:firstLineChars="225"/>
    </w:pPr>
    <w:rPr>
      <w:kern w:val="2"/>
      <w:sz w:val="32"/>
    </w:rPr>
  </w:style>
  <w:style w:type="paragraph" w:styleId="16">
    <w:name w:val="toc 2"/>
    <w:basedOn w:val="1"/>
    <w:next w:val="1"/>
    <w:qFormat/>
    <w:uiPriority w:val="39"/>
    <w:pPr>
      <w:ind w:left="420" w:leftChars="200"/>
    </w:pPr>
    <w:rPr>
      <w:sz w:val="21"/>
    </w:rPr>
  </w:style>
  <w:style w:type="paragraph" w:styleId="17">
    <w:name w:val="Normal (Web)"/>
    <w:basedOn w:val="1"/>
    <w:qFormat/>
    <w:uiPriority w:val="99"/>
    <w:pPr>
      <w:widowControl/>
      <w:spacing w:before="100" w:beforeAutospacing="1" w:after="100" w:afterAutospacing="1"/>
      <w:jc w:val="left"/>
    </w:pPr>
    <w:rPr>
      <w:rFonts w:hint="eastAsia" w:hAnsi="宋体"/>
      <w:sz w:val="24"/>
    </w:rPr>
  </w:style>
  <w:style w:type="paragraph" w:styleId="18">
    <w:name w:val="Body Text First Indent 2"/>
    <w:basedOn w:val="8"/>
    <w:qFormat/>
    <w:uiPriority w:val="0"/>
    <w:pPr>
      <w:ind w:firstLine="420" w:firstLineChars="200"/>
    </w:pPr>
    <w:rPr>
      <w:sz w:val="21"/>
    </w:rPr>
  </w:style>
  <w:style w:type="table" w:styleId="20">
    <w:name w:val="Table Grid"/>
    <w:basedOn w:val="1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2">
    <w:name w:val="page number"/>
    <w:basedOn w:val="21"/>
    <w:qFormat/>
    <w:uiPriority w:val="99"/>
  </w:style>
  <w:style w:type="paragraph" w:customStyle="1" w:styleId="23">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4">
    <w:name w:val="List Paragraph"/>
    <w:basedOn w:val="1"/>
    <w:qFormat/>
    <w:uiPriority w:val="34"/>
    <w:pPr>
      <w:ind w:firstLine="420" w:firstLineChars="200"/>
    </w:pPr>
  </w:style>
  <w:style w:type="paragraph" w:customStyle="1" w:styleId="25">
    <w:name w:val="Table Paragraph"/>
    <w:basedOn w:val="1"/>
    <w:qFormat/>
    <w:uiPriority w:val="1"/>
  </w:style>
  <w:style w:type="character" w:customStyle="1" w:styleId="26">
    <w:name w:val="标题 3 Char"/>
    <w:basedOn w:val="21"/>
    <w:link w:val="5"/>
    <w:qFormat/>
    <w:uiPriority w:val="0"/>
    <w:rPr>
      <w:rFonts w:ascii="宋体" w:hAnsi="Times New Roman" w:eastAsia="宋体" w:cs="Times New Roman"/>
      <w:b/>
      <w:bCs/>
      <w:sz w:val="32"/>
      <w:szCs w:val="32"/>
    </w:rPr>
  </w:style>
  <w:style w:type="paragraph" w:customStyle="1" w:styleId="27">
    <w:name w:val="纯文本1"/>
    <w:basedOn w:val="1"/>
    <w:qFormat/>
    <w:uiPriority w:val="0"/>
    <w:rPr>
      <w:rFonts w:ascii="宋体" w:hAnsi="Courier New" w:eastAsia="宋体" w:cs="Times New Roman"/>
      <w:szCs w:val="21"/>
    </w:rPr>
  </w:style>
  <w:style w:type="character" w:customStyle="1" w:styleId="28">
    <w:name w:val="副标题 字符"/>
    <w:link w:val="14"/>
    <w:qFormat/>
    <w:uiPriority w:val="0"/>
    <w:rPr>
      <w:rFonts w:ascii="Cambria" w:hAnsi="Cambria"/>
      <w:b/>
      <w:bCs/>
      <w:kern w:val="28"/>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5342</Words>
  <Characters>5559</Characters>
  <Lines>226</Lines>
  <Paragraphs>63</Paragraphs>
  <TotalTime>33</TotalTime>
  <ScaleCrop>false</ScaleCrop>
  <LinksUpToDate>false</LinksUpToDate>
  <CharactersWithSpaces>6615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2020-05-18T01:04:00Z</dcterms:created>
  <dc:creator>你不知道的的事</dc:creator>
  <cp:lastModifiedBy>abc</cp:lastModifiedBy>
  <cp:lastPrinted>2020-06-12T00:29:00Z</cp:lastPrinted>
  <dcterms:modified xsi:type="dcterms:W3CDTF">2023-09-11T08:41:53Z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1C3593DA656C4FFF8C146B64CB907FE4</vt:lpwstr>
  </property>
</Properties>
</file>