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康复医学科员工拓展训练采购项目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二一年九月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鄂东医疗集团市妇幼保健院就康复医学科员工拓展训练采购项目采用竞争性谈判的方式招标采购，欢迎有符合条件的供应商前来投标。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项目名称：康复医学科员工拓展训练采购项目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预算金额：200元/人（供应商报价超过预算金额的视为无效响应）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人数：约80人（按实际需求据实结算）；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采购需求：详见第三部分内容。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1）有效期内营业执照（三证合一），营业范围包含本项目；</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2）教练持有户外拓展训练教练资质证书；</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五、报名时间：2021年9月1日-2021年9月8日（上午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 年9月9 日上午10：00；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2021年9月1日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bookmarkStart w:id="0" w:name="_GoBack"/>
      <w:bookmarkEnd w:id="0"/>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7. 供应商所投服务的报价应包括采购服务交付前的所有费用以及售后服务、税费等各项直接、间接费用。</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center"/>
        <w:rPr>
          <w:rFonts w:hint="eastAsia" w:ascii="宋体" w:hAnsi="宋体" w:eastAsia="宋体" w:cs="宋体"/>
          <w:sz w:val="28"/>
          <w:szCs w:val="28"/>
          <w:lang w:val="en-US" w:eastAsia="zh-CN"/>
        </w:rPr>
      </w:pPr>
    </w:p>
    <w:p>
      <w:pPr>
        <w:pStyle w:val="3"/>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活动时间： 2021年9月（时间暂定为7:00-18：00），时间为1天。</w:t>
      </w:r>
    </w:p>
    <w:p>
      <w:pPr>
        <w:pStyle w:val="3"/>
        <w:numPr>
          <w:ilvl w:val="0"/>
          <w:numId w:val="2"/>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地点：要求提供户外拓展地点，距离本院不宜太远，车程在1-2小时内。</w:t>
      </w:r>
    </w:p>
    <w:p>
      <w:pPr>
        <w:pStyle w:val="3"/>
        <w:numPr>
          <w:ilvl w:val="0"/>
          <w:numId w:val="2"/>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拟安排项目： 热身趣味活动随机，团队破冰分队，团队组建，建议团队活动：十人九足、搭桥过河、步步高升、真人CS，也可提供其他安排项目，总体团队活动不少于4项。</w:t>
      </w:r>
    </w:p>
    <w:p>
      <w:pPr>
        <w:pStyle w:val="3"/>
        <w:numPr>
          <w:ilvl w:val="0"/>
          <w:numId w:val="2"/>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p>
      <w:pPr>
        <w:pStyle w:val="3"/>
        <w:numPr>
          <w:ilvl w:val="0"/>
          <w:numId w:val="3"/>
        </w:numPr>
        <w:ind w:left="105"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通过职业责任感、执行力、协作精神训练，打造团队精神；</w:t>
      </w:r>
    </w:p>
    <w:p>
      <w:pPr>
        <w:numPr>
          <w:ilvl w:val="0"/>
          <w:numId w:val="3"/>
        </w:numPr>
        <w:ind w:left="105"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包含往返车费，正规旅行用车，购买拓展训练意外保险，约10元/人；</w:t>
      </w:r>
    </w:p>
    <w:p>
      <w:pPr>
        <w:pStyle w:val="3"/>
        <w:numPr>
          <w:ilvl w:val="0"/>
          <w:numId w:val="3"/>
        </w:numPr>
        <w:ind w:left="105"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至少配备1名资深团建教练，2名户外领队，活动摄影记录；</w:t>
      </w:r>
    </w:p>
    <w:p>
      <w:pPr>
        <w:numPr>
          <w:ilvl w:val="0"/>
          <w:numId w:val="3"/>
        </w:numPr>
        <w:ind w:left="105"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至少提供每人2瓶矿泉水，户外拓展横幅；</w:t>
      </w:r>
    </w:p>
    <w:p>
      <w:pPr>
        <w:pStyle w:val="3"/>
        <w:numPr>
          <w:ilvl w:val="0"/>
          <w:numId w:val="3"/>
        </w:numPr>
        <w:ind w:left="105"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提供中餐，餐食标准：40元/人；</w:t>
      </w:r>
    </w:p>
    <w:p>
      <w:pPr>
        <w:pStyle w:val="3"/>
        <w:numPr>
          <w:ilvl w:val="0"/>
          <w:numId w:val="3"/>
        </w:numPr>
        <w:ind w:left="105"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采购预算：预算单价：200元/人，按照实际人数结算，预计人数为80人；</w:t>
      </w:r>
    </w:p>
    <w:p>
      <w:pPr>
        <w:numPr>
          <w:ilvl w:val="0"/>
          <w:numId w:val="3"/>
        </w:numPr>
        <w:ind w:left="105"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配备应急常用药物。</w:t>
      </w:r>
    </w:p>
    <w:p>
      <w:pPr>
        <w:spacing w:line="360" w:lineRule="auto"/>
        <w:rPr>
          <w:rFonts w:hint="eastAsia" w:ascii="宋体" w:hAnsi="Times New Roman" w:eastAsia="宋体" w:cs="Times New Roman"/>
          <w:b w:val="0"/>
          <w:bCs w:val="0"/>
          <w:sz w:val="18"/>
          <w:szCs w:val="18"/>
          <w:highlight w:val="none"/>
          <w:lang w:val="en-US" w:eastAsia="zh-CN" w:bidi="ar-SA"/>
        </w:rPr>
      </w:pPr>
    </w:p>
    <w:p>
      <w:pPr>
        <w:numPr>
          <w:ilvl w:val="0"/>
          <w:numId w:val="0"/>
        </w:numPr>
        <w:jc w:val="center"/>
        <w:rPr>
          <w:rFonts w:hint="default" w:ascii="宋体" w:hAnsi="宋体" w:eastAsia="宋体" w:cs="宋体"/>
          <w:sz w:val="28"/>
          <w:szCs w:val="28"/>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2540" w:firstLineChars="794"/>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1）投标人须提供有效期内营业执照（三证合一），授权委托书、法人身份证明、委托人身份证明及相关资质；</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jc w:val="both"/>
        <w:rPr>
          <w:rFonts w:hint="default"/>
          <w:lang w:val="en-US" w:eastAsia="zh-CN"/>
        </w:rPr>
      </w:pPr>
      <w:r>
        <w:rPr>
          <w:rFonts w:hint="eastAsia" w:ascii="宋体" w:hAnsi="宋体" w:eastAsia="宋体" w:cs="宋体"/>
          <w:sz w:val="28"/>
          <w:szCs w:val="28"/>
          <w:lang w:val="en-US" w:eastAsia="zh-CN"/>
        </w:rPr>
        <w:t>6、投标人须提供一份详细拓展训练方案；</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附件2                                      </w:t>
      </w:r>
    </w:p>
    <w:p>
      <w:pPr>
        <w:numPr>
          <w:ilvl w:val="0"/>
          <w:numId w:val="0"/>
        </w:numPr>
        <w:ind w:firstLine="6160" w:firstLineChars="2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投标报价一览表</w:t>
      </w:r>
    </w:p>
    <w:p>
      <w:pPr>
        <w:numPr>
          <w:ilvl w:val="0"/>
          <w:numId w:val="0"/>
        </w:numPr>
        <w:jc w:val="both"/>
        <w:rPr>
          <w:rFonts w:hint="eastAsia" w:ascii="宋体" w:hAnsi="宋体" w:eastAsia="宋体" w:cs="宋体"/>
          <w:sz w:val="28"/>
          <w:szCs w:val="28"/>
          <w:lang w:val="en-US" w:eastAsia="zh-CN"/>
        </w:rPr>
      </w:pPr>
    </w:p>
    <w:tbl>
      <w:tblPr>
        <w:tblStyle w:val="8"/>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6682" w:type="dxa"/>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10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报   价</w:t>
            </w:r>
          </w:p>
        </w:tc>
        <w:tc>
          <w:tcPr>
            <w:tcW w:w="668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0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优惠条件</w:t>
            </w:r>
          </w:p>
        </w:tc>
        <w:tc>
          <w:tcPr>
            <w:tcW w:w="668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c>
          <w:tcPr>
            <w:tcW w:w="6682"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ind w:firstLine="840" w:firstLineChars="4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numPr>
          <w:ilvl w:val="0"/>
          <w:numId w:val="0"/>
        </w:numPr>
        <w:ind w:firstLine="1680" w:firstLineChars="8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930" w:firstLineChars="3300"/>
        <w:jc w:val="left"/>
        <w:rPr>
          <w:rFonts w:hint="eastAsia" w:ascii="宋体" w:hAnsi="宋体" w:eastAsia="宋体" w:cs="宋体"/>
          <w:sz w:val="21"/>
          <w:szCs w:val="21"/>
          <w:lang w:val="en-US" w:eastAsia="zh-CN"/>
        </w:rPr>
      </w:pPr>
    </w:p>
    <w:p>
      <w:pPr>
        <w:numPr>
          <w:ilvl w:val="0"/>
          <w:numId w:val="0"/>
        </w:numPr>
        <w:ind w:firstLine="6930" w:firstLineChars="3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pPr>
        <w:numPr>
          <w:ilvl w:val="0"/>
          <w:numId w:val="0"/>
        </w:numPr>
        <w:ind w:firstLine="6930" w:firstLineChars="3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pPr>
        <w:numPr>
          <w:ilvl w:val="0"/>
          <w:numId w:val="0"/>
        </w:numPr>
        <w:ind w:firstLine="6930" w:firstLineChars="3300"/>
        <w:jc w:val="left"/>
        <w:rPr>
          <w:rFonts w:hint="eastAsia"/>
          <w:sz w:val="21"/>
          <w:szCs w:val="21"/>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电</w:t>
      </w:r>
      <w:r>
        <w:rPr>
          <w:rFonts w:hint="eastAsia" w:cs="宋体"/>
          <w:sz w:val="24"/>
          <w:lang w:val="en-US" w:eastAsia="zh-CN"/>
        </w:rPr>
        <w:t xml:space="preserve">             </w:t>
      </w:r>
      <w:r>
        <w:rPr>
          <w:rFonts w:hint="eastAsia" w:cs="宋体"/>
          <w:sz w:val="24"/>
        </w:rPr>
        <w:t>话：</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3120" w:firstLineChars="1300"/>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3120" w:firstLineChars="1300"/>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3120" w:firstLineChars="1300"/>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bCs/>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bCs/>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D8B8EA96"/>
    <w:multiLevelType w:val="singleLevel"/>
    <w:tmpl w:val="D8B8EA96"/>
    <w:lvl w:ilvl="0" w:tentative="0">
      <w:start w:val="1"/>
      <w:numFmt w:val="decimal"/>
      <w:suff w:val="nothing"/>
      <w:lvlText w:val="%1、"/>
      <w:lvlJc w:val="left"/>
    </w:lvl>
  </w:abstractNum>
  <w:abstractNum w:abstractNumId="2">
    <w:nsid w:val="175AF678"/>
    <w:multiLevelType w:val="singleLevel"/>
    <w:tmpl w:val="175AF678"/>
    <w:lvl w:ilvl="0" w:tentative="0">
      <w:start w:val="1"/>
      <w:numFmt w:val="decimal"/>
      <w:suff w:val="nothing"/>
      <w:lvlText w:val="%1）"/>
      <w:lvlJc w:val="left"/>
      <w:pPr>
        <w:ind w:left="105" w:leftChars="0" w:firstLine="0" w:firstLineChars="0"/>
      </w:p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496DB0"/>
    <w:rsid w:val="025F62B5"/>
    <w:rsid w:val="028F0EB8"/>
    <w:rsid w:val="02D57490"/>
    <w:rsid w:val="030662F2"/>
    <w:rsid w:val="03281716"/>
    <w:rsid w:val="035A272E"/>
    <w:rsid w:val="036B3C93"/>
    <w:rsid w:val="036D31B4"/>
    <w:rsid w:val="03931E32"/>
    <w:rsid w:val="03FA21DF"/>
    <w:rsid w:val="042D5AD7"/>
    <w:rsid w:val="04397B08"/>
    <w:rsid w:val="046C303A"/>
    <w:rsid w:val="0495437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BEA3D7F"/>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2B51FF"/>
    <w:rsid w:val="166D7747"/>
    <w:rsid w:val="173A2AB8"/>
    <w:rsid w:val="17540AF1"/>
    <w:rsid w:val="178865C3"/>
    <w:rsid w:val="178C188F"/>
    <w:rsid w:val="17ED0027"/>
    <w:rsid w:val="17F63FE5"/>
    <w:rsid w:val="180D1EE0"/>
    <w:rsid w:val="184B504D"/>
    <w:rsid w:val="186C47E0"/>
    <w:rsid w:val="187D4C2F"/>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F1F6C52"/>
    <w:rsid w:val="1F3C52D4"/>
    <w:rsid w:val="1F6B348D"/>
    <w:rsid w:val="1FC2121F"/>
    <w:rsid w:val="201B076F"/>
    <w:rsid w:val="201E4A54"/>
    <w:rsid w:val="202D1F77"/>
    <w:rsid w:val="203C55D0"/>
    <w:rsid w:val="203F5F68"/>
    <w:rsid w:val="204D5113"/>
    <w:rsid w:val="206744E6"/>
    <w:rsid w:val="20A93649"/>
    <w:rsid w:val="20C21547"/>
    <w:rsid w:val="20EB4C82"/>
    <w:rsid w:val="21467457"/>
    <w:rsid w:val="214A1D96"/>
    <w:rsid w:val="21643EE1"/>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A70B2"/>
    <w:rsid w:val="379C720D"/>
    <w:rsid w:val="37D05710"/>
    <w:rsid w:val="37ED1587"/>
    <w:rsid w:val="383D43BD"/>
    <w:rsid w:val="39F3554A"/>
    <w:rsid w:val="3A5663BD"/>
    <w:rsid w:val="3AD073FE"/>
    <w:rsid w:val="3ADF27DA"/>
    <w:rsid w:val="3B765DFE"/>
    <w:rsid w:val="3BB14E66"/>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144A42"/>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8B6099"/>
    <w:rsid w:val="45AC1754"/>
    <w:rsid w:val="45CA0885"/>
    <w:rsid w:val="460A6D42"/>
    <w:rsid w:val="4638305C"/>
    <w:rsid w:val="46572FF9"/>
    <w:rsid w:val="46792F6E"/>
    <w:rsid w:val="46CF0E20"/>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4E1285"/>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6B1E34"/>
    <w:rsid w:val="52B722DF"/>
    <w:rsid w:val="52BC0BF1"/>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0FB192A"/>
    <w:rsid w:val="61313794"/>
    <w:rsid w:val="615D63F1"/>
    <w:rsid w:val="620079D2"/>
    <w:rsid w:val="62070151"/>
    <w:rsid w:val="625A3F53"/>
    <w:rsid w:val="62752030"/>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1A637F"/>
    <w:rsid w:val="70BB4001"/>
    <w:rsid w:val="70F07296"/>
    <w:rsid w:val="70F452F4"/>
    <w:rsid w:val="713E7FE8"/>
    <w:rsid w:val="7148251F"/>
    <w:rsid w:val="71503F3B"/>
    <w:rsid w:val="71513154"/>
    <w:rsid w:val="71771FB3"/>
    <w:rsid w:val="71AD6F23"/>
    <w:rsid w:val="71DF0D73"/>
    <w:rsid w:val="723C687D"/>
    <w:rsid w:val="72795D64"/>
    <w:rsid w:val="727A66AA"/>
    <w:rsid w:val="72CA5D1F"/>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C066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2021-09-01T02:21:45Z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