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1280" w:firstLineChars="400"/>
        <w:rPr>
          <w:rFonts w:hint="eastAsia" w:eastAsiaTheme="minorEastAsia"/>
          <w:bCs/>
          <w:sz w:val="32"/>
          <w:szCs w:val="32"/>
          <w:lang w:val="en-US" w:eastAsia="zh-CN"/>
        </w:rPr>
      </w:pPr>
      <w:r>
        <w:rPr>
          <w:bCs/>
          <w:sz w:val="32"/>
          <w:szCs w:val="32"/>
        </w:rPr>
        <w:t>项目名称：</w:t>
      </w:r>
      <w:bookmarkStart w:id="0" w:name="_GoBack"/>
      <w:r>
        <w:rPr>
          <w:rFonts w:hint="eastAsia"/>
          <w:bCs/>
          <w:sz w:val="32"/>
          <w:szCs w:val="32"/>
          <w:lang w:eastAsia="zh-CN"/>
        </w:rPr>
        <w:t>医疗废物（化学性、药物性）处置项目</w:t>
      </w:r>
    </w:p>
    <w:bookmarkEnd w:id="0"/>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二四年七月</w:t>
      </w:r>
    </w:p>
    <w:p>
      <w:pPr>
        <w:ind w:firstLine="3080" w:firstLineChars="700"/>
        <w:jc w:val="both"/>
        <w:rPr>
          <w:rFonts w:hint="eastAsia" w:ascii="宋体" w:hAnsi="宋体" w:eastAsia="宋体" w:cs="宋体"/>
          <w:sz w:val="44"/>
          <w:szCs w:val="44"/>
          <w:lang w:val="en-US" w:eastAsia="zh-CN"/>
        </w:rPr>
      </w:pP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黄石市妇幼保健院就医疗废物（化学性、药物性）处置遴选供应商项目采用竞争性谈判的方式招标采购，欢迎有符合条件的供应商前来投标。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1、项目名称：医疗废物（化学性、药物性）处置遴选供应商项目</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2、采购数量：据实结算；</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1、服务商具有有效期内营业执照(三证合一)；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2、具备《危险废物经营许可证》，且资质证书副本内技术服务范围必须包含HW01-841-004-01化学性废物、 HW01-841-005-01药物性废物处置能力；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4、本项目不接受联合体投标。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四、报名时间：2024年8月5日-2024年8月8日（上午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五、标书递交截止时间及开标时间：2024年8月9日上午9：00；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2024年8月5日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lang w:val="en-US" w:eastAsia="zh-CN"/>
        </w:rPr>
      </w:pP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3"/>
        <w:widowControl w:val="0"/>
        <w:numPr>
          <w:ilvl w:val="0"/>
          <w:numId w:val="0"/>
        </w:numPr>
        <w:spacing w:after="120"/>
        <w:jc w:val="both"/>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招标需求</w:t>
      </w:r>
    </w:p>
    <w:p>
      <w:pPr>
        <w:rPr>
          <w:rFonts w:hint="eastAsia"/>
          <w:b/>
          <w:bCs/>
          <w:sz w:val="36"/>
          <w:szCs w:val="36"/>
          <w:lang w:val="en-US" w:eastAsia="zh-CN"/>
        </w:rPr>
      </w:pPr>
    </w:p>
    <w:p>
      <w:pPr>
        <w:jc w:val="both"/>
        <w:rPr>
          <w:rFonts w:hint="eastAsia"/>
          <w:b w:val="0"/>
          <w:bCs w:val="0"/>
          <w:sz w:val="28"/>
          <w:szCs w:val="28"/>
          <w:lang w:val="en-US" w:eastAsia="zh-CN"/>
        </w:rPr>
      </w:pPr>
      <w:r>
        <w:rPr>
          <w:rFonts w:hint="eastAsia"/>
          <w:b w:val="0"/>
          <w:bCs w:val="0"/>
          <w:sz w:val="28"/>
          <w:szCs w:val="28"/>
          <w:lang w:val="en-US" w:eastAsia="zh-CN"/>
        </w:rPr>
        <w:t>1、具有随时响应回收、处置废物的能力；</w:t>
      </w:r>
    </w:p>
    <w:p>
      <w:pPr>
        <w:jc w:val="both"/>
        <w:rPr>
          <w:rFonts w:hint="eastAsia"/>
          <w:b w:val="0"/>
          <w:bCs w:val="0"/>
          <w:sz w:val="28"/>
          <w:szCs w:val="28"/>
          <w:lang w:val="en-US" w:eastAsia="zh-CN"/>
        </w:rPr>
      </w:pPr>
      <w:r>
        <w:rPr>
          <w:rFonts w:hint="eastAsia"/>
          <w:b w:val="0"/>
          <w:bCs w:val="0"/>
          <w:sz w:val="28"/>
          <w:szCs w:val="28"/>
          <w:lang w:val="en-US" w:eastAsia="zh-CN"/>
        </w:rPr>
        <w:t>2、本项目处置费用结实结算，服务商提交处置费单价报价单（按每吨进行报价）；</w:t>
      </w:r>
    </w:p>
    <w:p>
      <w:pPr>
        <w:jc w:val="both"/>
        <w:rPr>
          <w:rFonts w:hint="default"/>
          <w:b w:val="0"/>
          <w:bCs w:val="0"/>
          <w:sz w:val="28"/>
          <w:szCs w:val="28"/>
          <w:lang w:val="en-US" w:eastAsia="zh-CN"/>
        </w:rPr>
      </w:pPr>
      <w:r>
        <w:rPr>
          <w:rFonts w:hint="eastAsia"/>
          <w:b w:val="0"/>
          <w:bCs w:val="0"/>
          <w:sz w:val="28"/>
          <w:szCs w:val="28"/>
          <w:lang w:val="en-US" w:eastAsia="zh-CN"/>
        </w:rPr>
        <w:t>3、服务期：3年。</w:t>
      </w: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rPr>
          <w:rFonts w:hint="eastAsia"/>
          <w:b/>
          <w:bCs/>
          <w:sz w:val="36"/>
          <w:szCs w:val="36"/>
          <w:lang w:val="en-US" w:eastAsia="zh-CN"/>
        </w:rPr>
      </w:pPr>
    </w:p>
    <w:p>
      <w:pPr>
        <w:pStyle w:val="3"/>
        <w:rPr>
          <w:rFonts w:hint="eastAsia"/>
          <w:b/>
          <w:bCs/>
          <w:sz w:val="36"/>
          <w:szCs w:val="36"/>
          <w:lang w:val="en-US" w:eastAsia="zh-CN"/>
        </w:rPr>
      </w:pPr>
    </w:p>
    <w:p>
      <w:pPr>
        <w:pStyle w:val="3"/>
        <w:rPr>
          <w:rFonts w:hint="eastAsia"/>
          <w:lang w:val="en-US" w:eastAsia="zh-CN"/>
        </w:rPr>
      </w:pPr>
    </w:p>
    <w:p>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pPr>
        <w:numPr>
          <w:ilvl w:val="0"/>
          <w:numId w:val="0"/>
        </w:numPr>
        <w:jc w:val="both"/>
        <w:rPr>
          <w:rFonts w:hint="eastAsia" w:ascii="宋体" w:hAnsi="宋体" w:eastAsia="宋体" w:cs="宋体"/>
          <w:b/>
          <w:bCs/>
          <w:sz w:val="36"/>
          <w:szCs w:val="36"/>
          <w:lang w:val="en-US" w:eastAsia="zh-CN"/>
        </w:rPr>
      </w:pPr>
    </w:p>
    <w:p>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pPr>
        <w:pStyle w:val="3"/>
        <w:outlineLvl w:val="9"/>
        <w:rPr>
          <w:rFonts w:hint="eastAsia" w:ascii="宋体" w:hAnsi="宋体" w:eastAsia="宋体" w:cs="宋体"/>
          <w:color w:val="auto"/>
          <w:sz w:val="24"/>
          <w:szCs w:val="24"/>
          <w:highlight w:val="none"/>
          <w:u w:val="none"/>
        </w:rPr>
      </w:pPr>
    </w:p>
    <w:p>
      <w:pPr>
        <w:pStyle w:val="3"/>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3"/>
        <w:rPr>
          <w:rFonts w:hint="eastAsia"/>
          <w:bCs/>
          <w:sz w:val="32"/>
          <w:szCs w:val="32"/>
          <w:lang w:eastAsia="zh-CN"/>
        </w:rPr>
      </w:pPr>
    </w:p>
    <w:p>
      <w:pPr>
        <w:rPr>
          <w:rFonts w:hint="eastAsia"/>
          <w:lang w:eastAsia="zh-CN"/>
        </w:rPr>
      </w:pPr>
    </w:p>
    <w:p>
      <w:pPr>
        <w:pStyle w:val="3"/>
        <w:rPr>
          <w:rFonts w:hint="eastAsia"/>
          <w:bCs/>
          <w:sz w:val="32"/>
          <w:szCs w:val="32"/>
          <w:lang w:eastAsia="zh-CN"/>
        </w:rPr>
      </w:pPr>
    </w:p>
    <w:p>
      <w:pPr>
        <w:rPr>
          <w:rFonts w:hint="eastAsia"/>
          <w:lang w:eastAsia="zh-CN"/>
        </w:rPr>
      </w:pPr>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B2A7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6505D7"/>
    <w:rsid w:val="08B17632"/>
    <w:rsid w:val="09041498"/>
    <w:rsid w:val="09420304"/>
    <w:rsid w:val="0979236C"/>
    <w:rsid w:val="0991730B"/>
    <w:rsid w:val="099D5FE5"/>
    <w:rsid w:val="09A25A3F"/>
    <w:rsid w:val="09C63218"/>
    <w:rsid w:val="09D11212"/>
    <w:rsid w:val="09F34C42"/>
    <w:rsid w:val="0A010929"/>
    <w:rsid w:val="0A4A5BF8"/>
    <w:rsid w:val="0A9E515F"/>
    <w:rsid w:val="0B5F6A32"/>
    <w:rsid w:val="0B876E21"/>
    <w:rsid w:val="0BC43C70"/>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A4158B"/>
    <w:rsid w:val="35D76E2A"/>
    <w:rsid w:val="35F80161"/>
    <w:rsid w:val="35F823AF"/>
    <w:rsid w:val="3602140A"/>
    <w:rsid w:val="363232CC"/>
    <w:rsid w:val="36426BA8"/>
    <w:rsid w:val="366200A9"/>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B055DD"/>
    <w:rsid w:val="3ED63C20"/>
    <w:rsid w:val="3ED63FB9"/>
    <w:rsid w:val="3F1843F2"/>
    <w:rsid w:val="3F7A4E40"/>
    <w:rsid w:val="3F9565F1"/>
    <w:rsid w:val="3FBC76BA"/>
    <w:rsid w:val="3FC17BA4"/>
    <w:rsid w:val="3FD5302F"/>
    <w:rsid w:val="3FDA683B"/>
    <w:rsid w:val="40427D97"/>
    <w:rsid w:val="404C0B5B"/>
    <w:rsid w:val="406C1311"/>
    <w:rsid w:val="40BE7D97"/>
    <w:rsid w:val="41414249"/>
    <w:rsid w:val="41E407BC"/>
    <w:rsid w:val="42166FFD"/>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7759C"/>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D62737"/>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7B745F"/>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0603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autoRedefine/>
    <w:qFormat/>
    <w:uiPriority w:val="99"/>
    <w:pPr>
      <w:tabs>
        <w:tab w:val="center" w:pos="4153"/>
        <w:tab w:val="right" w:pos="8306"/>
      </w:tabs>
      <w:snapToGrid w:val="0"/>
      <w:jc w:val="center"/>
    </w:pPr>
    <w:rPr>
      <w:kern w:val="0"/>
      <w:sz w:val="18"/>
      <w:szCs w:val="21"/>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autoRedefine/>
    <w:qFormat/>
    <w:uiPriority w:val="99"/>
    <w:rPr>
      <w:rFonts w:ascii="Calibri" w:hAnsi="Calibri" w:eastAsia="宋体" w:cs="Times New Roman"/>
      <w:szCs w:val="21"/>
    </w:rPr>
  </w:style>
  <w:style w:type="paragraph" w:customStyle="1" w:styleId="12">
    <w:name w:val="纯文本1"/>
    <w:basedOn w:val="1"/>
    <w:autoRedefine/>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 w:type="paragraph" w:customStyle="1" w:styleId="14">
    <w:name w:val="p0"/>
    <w:basedOn w:val="1"/>
    <w:autoRedefine/>
    <w:qFormat/>
    <w:uiPriority w:val="0"/>
    <w:pPr>
      <w:spacing w:before="100" w:beforeAutospacing="1"/>
    </w:pPr>
    <w:rPr>
      <w:rFonts w:ascii="Times New Roman" w:hAnsi="Times New Roman"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2842</Words>
  <Characters>2966</Characters>
  <Lines>0</Lines>
  <Paragraphs>0</Paragraphs>
  <TotalTime>16</TotalTime>
  <ScaleCrop>false</ScaleCrop>
  <LinksUpToDate>false</LinksUpToDate>
  <CharactersWithSpaces>3879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2024-08-05T00:48:38Z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5624C7E5B4D04561B3944CD171F9B77D</vt:lpwstr>
  </property>
</Properties>
</file>