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EBEBEB" w:sz="6" w:space="9"/>
          <w:right w:val="none" w:color="auto" w:sz="0" w:space="0"/>
        </w:pBdr>
        <w:wordWrap/>
        <w:spacing w:before="0" w:beforeAutospacing="0" w:after="0" w:afterAutospacing="0" w:line="300" w:lineRule="atLeast"/>
        <w:ind w:left="0" w:right="0"/>
        <w:jc w:val="center"/>
        <w:rPr>
          <w:b/>
          <w:bCs w:val="0"/>
          <w:color w:val="000000" w:themeColor="text1"/>
          <w:sz w:val="27"/>
          <w:szCs w:val="27"/>
          <w14:textFill>
            <w14:solidFill>
              <w14:schemeClr w14:val="tx1"/>
            </w14:solidFill>
          </w14:textFill>
        </w:rPr>
      </w:pPr>
      <w:r>
        <w:rPr>
          <w:b/>
          <w:bCs w:val="0"/>
          <w:color w:val="000000" w:themeColor="text1"/>
          <w:sz w:val="27"/>
          <w:szCs w:val="27"/>
          <w14:textFill>
            <w14:solidFill>
              <w14:schemeClr w14:val="tx1"/>
            </w14:solidFill>
          </w14:textFill>
        </w:rPr>
        <w:t>鄂东医疗集团市妇幼保健院排污许可证申报整改项目招标</w:t>
      </w:r>
    </w:p>
    <w:p>
      <w:pPr>
        <w:pStyle w:val="7"/>
        <w:keepNext w:val="0"/>
        <w:keepLines w:val="0"/>
        <w:widowControl/>
        <w:suppressLineNumbers w:val="0"/>
        <w:wordWrap/>
        <w:spacing w:before="0" w:beforeAutospacing="0" w:after="0" w:afterAutospacing="0" w:line="525" w:lineRule="atLeast"/>
        <w:ind w:left="0" w:right="0" w:firstLine="480" w:firstLineChars="200"/>
        <w:jc w:val="both"/>
      </w:pPr>
      <w:r>
        <w:rPr>
          <w:rFonts w:hint="eastAsia" w:ascii="宋体" w:hAnsi="宋体" w:eastAsia="宋体" w:cs="宋体"/>
          <w:i w:val="0"/>
          <w:color w:val="555555"/>
          <w:sz w:val="24"/>
          <w:szCs w:val="24"/>
        </w:rPr>
        <w:t>一、项目名称：鄂东医疗集团市妇幼保健院排污许可证申报整改项目</w:t>
      </w:r>
      <w:r>
        <w:rPr>
          <w:rFonts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二、项目内容：</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1、鄂东医疗集团市妇幼保健院坐落于湖北省黄石市下陆区桂林南路80号，</w:t>
      </w:r>
      <w:r>
        <w:rPr>
          <w:rFonts w:hint="eastAsia" w:ascii="宋体" w:hAnsi="宋体" w:eastAsia="宋体" w:cs="宋体"/>
          <w:i w:val="0"/>
          <w:color w:val="555555"/>
          <w:sz w:val="24"/>
          <w:szCs w:val="24"/>
          <w:shd w:val="clear" w:fill="FFFFFF"/>
        </w:rPr>
        <w:t>业务用房4万平米</w:t>
      </w:r>
      <w:r>
        <w:rPr>
          <w:rFonts w:hint="eastAsia" w:ascii="宋体" w:hAnsi="宋体" w:eastAsia="宋体" w:cs="宋体"/>
          <w:i w:val="0"/>
          <w:color w:val="555555"/>
          <w:sz w:val="24"/>
          <w:szCs w:val="24"/>
        </w:rPr>
        <w:t>，现需对全院做环评检测出具环评报告书，配合市环保相关单位对我院进行环评验收及排污许可证整改项的验收等相关工作。</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2、项目背景：鄂东医疗集团市妇幼保健院坐落于湖北省黄石市下陆区桂林南路80号，床位600张。</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rPr>
          <w:rFonts w:hint="eastAsia" w:eastAsia="宋体"/>
          <w:lang w:eastAsia="zh-CN"/>
        </w:rPr>
      </w:pPr>
      <w:r>
        <w:rPr>
          <w:rFonts w:hint="eastAsia" w:ascii="宋体" w:hAnsi="宋体" w:eastAsia="宋体" w:cs="宋体"/>
          <w:i w:val="0"/>
          <w:color w:val="555555"/>
          <w:sz w:val="24"/>
          <w:szCs w:val="24"/>
        </w:rPr>
        <w:t>　　三、项目预算: 3万元</w:t>
      </w:r>
      <w:r>
        <w:rPr>
          <w:rFonts w:hint="eastAsia" w:ascii="宋体" w:hAnsi="宋体" w:eastAsia="宋体" w:cs="宋体"/>
          <w:i w:val="0"/>
          <w:color w:val="555555"/>
          <w:sz w:val="24"/>
          <w:szCs w:val="24"/>
          <w:lang w:eastAsia="zh-CN"/>
        </w:rPr>
        <w:t>（超过预算报价，视为无效投标）；</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四、服务周期：以签订合同为准。</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五、供应商条件：</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1、具备《政府采购法》第二十二条规定的基本条件;</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1.1、具有独立承担民事责任的能力;</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1.2、具有良好的商业信誉和健全的20</w:t>
      </w:r>
      <w:r>
        <w:rPr>
          <w:rFonts w:hint="eastAsia" w:ascii="宋体" w:hAnsi="宋体" w:eastAsia="宋体" w:cs="宋体"/>
          <w:i w:val="0"/>
          <w:color w:val="555555"/>
          <w:sz w:val="24"/>
          <w:szCs w:val="24"/>
          <w:lang w:val="en-US" w:eastAsia="zh-CN"/>
        </w:rPr>
        <w:t>20</w:t>
      </w:r>
      <w:r>
        <w:rPr>
          <w:rFonts w:hint="eastAsia" w:ascii="宋体" w:hAnsi="宋体" w:eastAsia="宋体" w:cs="宋体"/>
          <w:i w:val="0"/>
          <w:color w:val="555555"/>
          <w:sz w:val="24"/>
          <w:szCs w:val="24"/>
        </w:rPr>
        <w:t>年度财务审计报告;</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1.3、具有履行合同所必需的设备和专业技术能力;</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1.4、有依法缴纳税收和社会保障资金的良好记录;</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1.5、参加采购活动前三年内(不足三年按公司成立时起算)，在经营活动中没有重大违法记录，提供书面声明;</w:t>
      </w:r>
      <w:r>
        <w:rPr>
          <w:rFonts w:hint="eastAsia" w:ascii="微软雅黑" w:hAnsi="微软雅黑" w:eastAsia="微软雅黑" w:cs="微软雅黑"/>
          <w:color w:val="555555"/>
          <w:sz w:val="22"/>
          <w:szCs w:val="22"/>
        </w:rPr>
        <w:t xml:space="preserve"> </w:t>
      </w:r>
      <w:bookmarkStart w:id="4" w:name="_GoBack"/>
      <w:bookmarkEnd w:id="4"/>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1.6、法律、行政法规规定的其他条件;</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1.7、供应商必须是在“信用中国”网(www.creditchina.gov.cn)中未被列入失信惩戒对象记录名单并提供截图加盖公章(若成交中标单位有以上行为，取消成交资格，以响应截止当日查询结果为准);</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2、投标人营业执照(经营范围含有环保咨询)、税务登记证、机构代码证(或三证合一证照)合法有效，</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供应商必须提供近一年内排污许可证办理业绩证明(需提供中标通知书或协议书或竣工验收，以提供证明材料的时间为准)。</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本项目不接受联合体投标。</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b w:val="0"/>
          <w:i w:val="0"/>
          <w:color w:val="555555"/>
          <w:sz w:val="24"/>
          <w:szCs w:val="24"/>
        </w:rPr>
        <w:t>　　六、项目要求</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w:t>
      </w:r>
      <w:r>
        <w:rPr>
          <w:rFonts w:hint="eastAsia" w:ascii="宋体" w:hAnsi="宋体" w:eastAsia="宋体" w:cs="宋体"/>
          <w:i w:val="0"/>
          <w:color w:val="FF0000"/>
          <w:sz w:val="24"/>
          <w:szCs w:val="24"/>
        </w:rPr>
        <w:t>　</w:t>
      </w:r>
      <w:r>
        <w:rPr>
          <w:rFonts w:hint="eastAsia" w:ascii="宋体" w:hAnsi="宋体" w:eastAsia="宋体" w:cs="宋体"/>
          <w:i w:val="0"/>
          <w:color w:val="555555"/>
          <w:sz w:val="24"/>
          <w:szCs w:val="24"/>
        </w:rPr>
        <w:t>①中标单位组织人员进行现场踏勘，收集项目资料，根据收集到的各项资料，编制环境影响评价文件，并提出相应合理的污染防治措施，提交送审稿至评估中心进行技术评估，完成专家评审会，对专家及管理部门提出的各项要求进行修改，最终提交报批本至环境管理部门直至通过审批。</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firstLine="480"/>
        <w:jc w:val="both"/>
      </w:pPr>
      <w:r>
        <w:rPr>
          <w:rFonts w:hint="eastAsia" w:ascii="宋体" w:hAnsi="宋体" w:eastAsia="宋体" w:cs="宋体"/>
          <w:i w:val="0"/>
          <w:color w:val="555555"/>
          <w:sz w:val="24"/>
          <w:szCs w:val="24"/>
        </w:rPr>
        <w:t>②中标单位组织人员进行现场踏勘、现场监测，编制验收报告，院方对报告内容进行复核，确认无误后定稿《验收报告送审本》。中标单位组织相关专家召开验收评审会，汇总验收组意见，根据评审会上提出的意见进行整改(如有)，并修改报告形成《验收报告公示本》。</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firstLine="480"/>
        <w:jc w:val="both"/>
      </w:pPr>
      <w:r>
        <w:rPr>
          <w:rFonts w:hint="eastAsia" w:ascii="宋体" w:hAnsi="宋体" w:eastAsia="宋体" w:cs="宋体"/>
          <w:i w:val="0"/>
          <w:color w:val="555555"/>
          <w:sz w:val="24"/>
          <w:szCs w:val="24"/>
        </w:rPr>
        <w:t>③中标单位收集排污许可申报流程相关资料，根据资料确定项目管理类别。进行现场踏勘，确定排污口及排气筒具体位置，确定环保设施可行性，根据现场踏勘情况及资料核算排污总量，编制核算过程报告，根据环保审批部门的修改意见进行修改，按照审核意见修改后提交直至环保部门发放排污许可证。</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七、 谈判办法</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1、采购人应当按竞争性谈判文件的规定，在递交谈判响应文件截止时间的同一时间组织公开谈判。报名的所有供应商代表、采购人和有关方面代表参加。参加谈判的代表应签名报到以证明其出席。</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2、谈判小组对响应文件及谈判响应文件进行资格性和符合性审查，通过资格性和符合性审查的供应商才允许进入谈判程序。</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firstLine="481"/>
        <w:jc w:val="both"/>
      </w:pPr>
      <w:r>
        <w:rPr>
          <w:rFonts w:hint="eastAsia" w:ascii="宋体" w:hAnsi="宋体" w:eastAsia="宋体" w:cs="宋体"/>
          <w:i w:val="0"/>
          <w:color w:val="555555"/>
          <w:sz w:val="24"/>
          <w:szCs w:val="24"/>
        </w:rPr>
        <w:t>3、谈判小组按已确定的谈判顺序，与单一供应商分别就符合采购需求、质量和服务等进行谈判，并了解其一次报价组成情况。谈判中，谈判的任何一方不得透露与谈判有关的其他供应商的技术资料、价格和其他信息。</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firstLine="481"/>
        <w:jc w:val="both"/>
      </w:pPr>
      <w:r>
        <w:rPr>
          <w:rFonts w:hint="eastAsia" w:ascii="宋体" w:hAnsi="宋体" w:eastAsia="宋体" w:cs="宋体"/>
          <w:i w:val="0"/>
          <w:color w:val="555555"/>
          <w:sz w:val="24"/>
          <w:szCs w:val="24"/>
        </w:rPr>
        <w:t>4、最后报价</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供应商作二次报价（该报价不能高于一次报价），密封递交谈判小组。谈判小组按报价从低到高排序，推荐成交候选人顺序，形成谈判报告。</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响应供应商的报价均不能超过采购预算或最高限价。</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5、确定成交中标单位办法</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1，谈判小组只要求商务评审和技术(服务)评审合格的在规定的时间内进行报价。</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2，谈判小组将根据需要决定是否要求所有合格的在规定时间内进行第二次或最后报价，该最后报价将作为谈判小组评比的最终依据。</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3，根据符合采购需求、质量和服务相等且报价最低的原则确定成交中标单位。</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555555"/>
          <w:sz w:val="24"/>
          <w:szCs w:val="24"/>
        </w:rPr>
        <w:t>　　八、付款方式：</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firstLine="480"/>
        <w:jc w:val="both"/>
      </w:pPr>
      <w:r>
        <w:rPr>
          <w:rFonts w:hint="eastAsia" w:ascii="宋体" w:hAnsi="宋体" w:eastAsia="宋体" w:cs="宋体"/>
          <w:i w:val="0"/>
          <w:color w:val="555555"/>
          <w:sz w:val="24"/>
          <w:szCs w:val="24"/>
        </w:rPr>
        <w:t>环评验收、排污许可证完成后一次性付清中标总金额。</w:t>
      </w:r>
      <w:r>
        <w:rPr>
          <w:rFonts w:hint="eastAsia" w:ascii="微软雅黑" w:hAnsi="微软雅黑" w:eastAsia="微软雅黑" w:cs="微软雅黑"/>
          <w:color w:val="555555"/>
          <w:sz w:val="22"/>
          <w:szCs w:val="22"/>
        </w:rPr>
        <w:t xml:space="preserve"> </w:t>
      </w:r>
    </w:p>
    <w:p>
      <w:pPr>
        <w:spacing w:line="420" w:lineRule="exact"/>
        <w:rPr>
          <w:rFonts w:hint="eastAsia" w:ascii="宋体" w:hAnsi="宋体" w:eastAsia="宋体" w:cs="宋体"/>
          <w:i w:val="0"/>
          <w:color w:val="555555"/>
          <w:kern w:val="0"/>
          <w:sz w:val="24"/>
          <w:szCs w:val="24"/>
          <w:lang w:val="en-US" w:eastAsia="zh-CN" w:bidi="ar"/>
        </w:rPr>
      </w:pPr>
      <w:r>
        <w:rPr>
          <w:rFonts w:hint="eastAsia" w:ascii="宋体" w:hAnsi="宋体" w:eastAsia="宋体" w:cs="宋体"/>
          <w:i w:val="0"/>
          <w:color w:val="555555"/>
          <w:sz w:val="24"/>
          <w:szCs w:val="24"/>
        </w:rPr>
        <w:t>　</w:t>
      </w:r>
      <w:bookmarkStart w:id="0" w:name="_Toc35393625"/>
      <w:bookmarkStart w:id="1" w:name="_Toc28359007"/>
      <w:bookmarkStart w:id="2" w:name="_Toc35393794"/>
      <w:bookmarkStart w:id="3" w:name="_Toc28359084"/>
      <w:r>
        <w:rPr>
          <w:rFonts w:hint="eastAsia" w:ascii="宋体" w:hAnsi="宋体" w:eastAsia="宋体" w:cs="宋体"/>
          <w:i w:val="0"/>
          <w:color w:val="555555"/>
          <w:sz w:val="24"/>
          <w:szCs w:val="24"/>
          <w:lang w:val="en-US" w:eastAsia="zh-CN"/>
        </w:rPr>
        <w:t xml:space="preserve">  </w:t>
      </w:r>
      <w:r>
        <w:rPr>
          <w:rFonts w:hint="eastAsia" w:ascii="宋体" w:hAnsi="宋体" w:eastAsia="宋体" w:cs="宋体"/>
          <w:i w:val="0"/>
          <w:color w:val="555555"/>
          <w:sz w:val="24"/>
          <w:szCs w:val="24"/>
          <w:lang w:eastAsia="zh-CN"/>
        </w:rPr>
        <w:t>九</w:t>
      </w:r>
      <w:r>
        <w:rPr>
          <w:rFonts w:hint="eastAsia" w:ascii="宋体" w:hAnsi="宋体" w:eastAsia="宋体" w:cs="宋体"/>
          <w:i w:val="0"/>
          <w:color w:val="555555"/>
          <w:kern w:val="0"/>
          <w:sz w:val="24"/>
          <w:szCs w:val="24"/>
          <w:lang w:val="en-US" w:eastAsia="zh-CN" w:bidi="ar"/>
        </w:rPr>
        <w:t>、报名及磋商文件获取方式：</w:t>
      </w:r>
    </w:p>
    <w:p>
      <w:pPr>
        <w:numPr>
          <w:ilvl w:val="0"/>
          <w:numId w:val="0"/>
        </w:numPr>
        <w:spacing w:line="360" w:lineRule="auto"/>
        <w:ind w:firstLine="480" w:firstLineChars="200"/>
        <w:jc w:val="both"/>
        <w:rPr>
          <w:rFonts w:hint="eastAsia"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1．报名地点：凡有意参加投标者，请携带有效期内的营业执照、税务登记证、组织机构代码证（三证合一只需提供营业执照）、公司法人授权委托书、以上证件加盖公章复印件到黄石市妇幼保健院3号楼206办公室报名，或接受电话报名，并将相关资质及联系方式发送到邮箱Zbb@hsfybjy.com进行审核。</w:t>
      </w:r>
    </w:p>
    <w:p>
      <w:pPr>
        <w:numPr>
          <w:ilvl w:val="0"/>
          <w:numId w:val="0"/>
        </w:numPr>
        <w:spacing w:line="360" w:lineRule="auto"/>
        <w:ind w:firstLine="240" w:firstLineChars="100"/>
        <w:jc w:val="both"/>
        <w:rPr>
          <w:rFonts w:hint="default"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 xml:space="preserve">  报名时间：2021年4月 9 日-2021年 4月13 日（上午</w:t>
      </w:r>
      <w:r>
        <w:rPr>
          <w:rFonts w:hint="default" w:ascii="宋体" w:hAnsi="宋体" w:eastAsia="宋体" w:cs="宋体"/>
          <w:i w:val="0"/>
          <w:color w:val="555555"/>
          <w:kern w:val="0"/>
          <w:sz w:val="24"/>
          <w:szCs w:val="24"/>
          <w:lang w:val="en-US" w:eastAsia="zh-CN" w:bidi="ar"/>
        </w:rPr>
        <w:t>8：</w:t>
      </w:r>
      <w:r>
        <w:rPr>
          <w:rFonts w:hint="eastAsia" w:ascii="宋体" w:hAnsi="宋体" w:eastAsia="宋体" w:cs="宋体"/>
          <w:i w:val="0"/>
          <w:color w:val="555555"/>
          <w:kern w:val="0"/>
          <w:sz w:val="24"/>
          <w:szCs w:val="24"/>
          <w:lang w:val="en-US" w:eastAsia="zh-CN" w:bidi="ar"/>
        </w:rPr>
        <w:t>0</w:t>
      </w:r>
      <w:r>
        <w:rPr>
          <w:rFonts w:hint="default" w:ascii="宋体" w:hAnsi="宋体" w:eastAsia="宋体" w:cs="宋体"/>
          <w:i w:val="0"/>
          <w:color w:val="555555"/>
          <w:kern w:val="0"/>
          <w:sz w:val="24"/>
          <w:szCs w:val="24"/>
          <w:lang w:val="en-US" w:eastAsia="zh-CN" w:bidi="ar"/>
        </w:rPr>
        <w:t>0-11：</w:t>
      </w:r>
      <w:r>
        <w:rPr>
          <w:rFonts w:hint="eastAsia" w:ascii="宋体" w:hAnsi="宋体" w:eastAsia="宋体" w:cs="宋体"/>
          <w:i w:val="0"/>
          <w:color w:val="555555"/>
          <w:kern w:val="0"/>
          <w:sz w:val="24"/>
          <w:szCs w:val="24"/>
          <w:lang w:val="en-US" w:eastAsia="zh-CN" w:bidi="ar"/>
        </w:rPr>
        <w:t>45</w:t>
      </w:r>
      <w:r>
        <w:rPr>
          <w:rFonts w:hint="default" w:ascii="宋体" w:hAnsi="宋体" w:eastAsia="宋体" w:cs="宋体"/>
          <w:i w:val="0"/>
          <w:color w:val="555555"/>
          <w:kern w:val="0"/>
          <w:sz w:val="24"/>
          <w:szCs w:val="24"/>
          <w:lang w:val="en-US" w:eastAsia="zh-CN" w:bidi="ar"/>
        </w:rPr>
        <w:t>,下午14：</w:t>
      </w:r>
      <w:r>
        <w:rPr>
          <w:rFonts w:hint="eastAsia" w:ascii="宋体" w:hAnsi="宋体" w:eastAsia="宋体" w:cs="宋体"/>
          <w:i w:val="0"/>
          <w:color w:val="555555"/>
          <w:kern w:val="0"/>
          <w:sz w:val="24"/>
          <w:szCs w:val="24"/>
          <w:lang w:val="en-US" w:eastAsia="zh-CN" w:bidi="ar"/>
        </w:rPr>
        <w:t>0</w:t>
      </w:r>
      <w:r>
        <w:rPr>
          <w:rFonts w:hint="default" w:ascii="宋体" w:hAnsi="宋体" w:eastAsia="宋体" w:cs="宋体"/>
          <w:i w:val="0"/>
          <w:color w:val="555555"/>
          <w:kern w:val="0"/>
          <w:sz w:val="24"/>
          <w:szCs w:val="24"/>
          <w:lang w:val="en-US" w:eastAsia="zh-CN" w:bidi="ar"/>
        </w:rPr>
        <w:t>0-17：00,节假日除外）。</w:t>
      </w:r>
    </w:p>
    <w:p>
      <w:pPr>
        <w:numPr>
          <w:ilvl w:val="0"/>
          <w:numId w:val="0"/>
        </w:numPr>
        <w:spacing w:line="360" w:lineRule="auto"/>
        <w:ind w:firstLine="240" w:firstLineChars="100"/>
        <w:jc w:val="both"/>
        <w:rPr>
          <w:rFonts w:hint="default"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 xml:space="preserve">   2、递交标书及开标时间：2021年4 月 14 日上午9:00；</w:t>
      </w:r>
    </w:p>
    <w:p>
      <w:pPr>
        <w:numPr>
          <w:ilvl w:val="0"/>
          <w:numId w:val="0"/>
        </w:numPr>
        <w:spacing w:line="360" w:lineRule="auto"/>
        <w:ind w:firstLine="720" w:firstLineChars="300"/>
        <w:jc w:val="both"/>
        <w:rPr>
          <w:rFonts w:hint="eastAsia"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3、招标地点：鄂东医疗集团市妇幼保健院行政楼205会议室</w:t>
      </w:r>
    </w:p>
    <w:p>
      <w:pPr>
        <w:numPr>
          <w:ilvl w:val="0"/>
          <w:numId w:val="0"/>
        </w:numPr>
        <w:spacing w:line="360" w:lineRule="auto"/>
        <w:ind w:firstLine="720" w:firstLineChars="300"/>
        <w:jc w:val="both"/>
        <w:rPr>
          <w:rFonts w:hint="eastAsia"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4、联系方式</w:t>
      </w:r>
    </w:p>
    <w:p>
      <w:pPr>
        <w:numPr>
          <w:ilvl w:val="0"/>
          <w:numId w:val="0"/>
        </w:numPr>
        <w:spacing w:line="360" w:lineRule="auto"/>
        <w:ind w:firstLine="720" w:firstLineChars="300"/>
        <w:jc w:val="both"/>
        <w:rPr>
          <w:rFonts w:hint="eastAsia"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采购人：鄂东医疗集团市妇幼保健院</w:t>
      </w:r>
    </w:p>
    <w:p>
      <w:pPr>
        <w:numPr>
          <w:ilvl w:val="0"/>
          <w:numId w:val="0"/>
        </w:numPr>
        <w:spacing w:line="360" w:lineRule="auto"/>
        <w:ind w:firstLine="720" w:firstLineChars="300"/>
        <w:jc w:val="both"/>
        <w:rPr>
          <w:rFonts w:hint="eastAsia"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地址：黄石市团城山桂林南路80号</w:t>
      </w:r>
    </w:p>
    <w:p>
      <w:pPr>
        <w:numPr>
          <w:ilvl w:val="0"/>
          <w:numId w:val="0"/>
        </w:numPr>
        <w:spacing w:line="360" w:lineRule="auto"/>
        <w:ind w:firstLine="720" w:firstLineChars="300"/>
        <w:jc w:val="both"/>
        <w:rPr>
          <w:rFonts w:hint="eastAsia"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联系人：李老师</w:t>
      </w:r>
    </w:p>
    <w:p>
      <w:pPr>
        <w:numPr>
          <w:ilvl w:val="0"/>
          <w:numId w:val="0"/>
        </w:numPr>
        <w:spacing w:line="360" w:lineRule="auto"/>
        <w:ind w:firstLine="720" w:firstLineChars="300"/>
        <w:jc w:val="both"/>
        <w:rPr>
          <w:rFonts w:hint="default"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电话：0714-6357866</w:t>
      </w:r>
    </w:p>
    <w:p>
      <w:pPr>
        <w:numPr>
          <w:ilvl w:val="0"/>
          <w:numId w:val="0"/>
        </w:numPr>
        <w:ind w:firstLine="240" w:firstLineChars="100"/>
        <w:jc w:val="both"/>
        <w:rPr>
          <w:rFonts w:hint="eastAsia"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                                                                           鄂东医疗集团市妇幼保健院</w:t>
      </w:r>
    </w:p>
    <w:p>
      <w:pPr>
        <w:numPr>
          <w:ilvl w:val="0"/>
          <w:numId w:val="0"/>
        </w:numPr>
        <w:ind w:firstLine="5040" w:firstLineChars="2100"/>
        <w:jc w:val="both"/>
        <w:rPr>
          <w:rFonts w:hint="eastAsia" w:ascii="宋体" w:hAnsi="宋体" w:eastAsia="宋体" w:cs="宋体"/>
          <w:i w:val="0"/>
          <w:color w:val="555555"/>
          <w:kern w:val="0"/>
          <w:sz w:val="24"/>
          <w:szCs w:val="24"/>
          <w:lang w:val="en-US" w:eastAsia="zh-CN" w:bidi="ar"/>
        </w:rPr>
      </w:pPr>
      <w:r>
        <w:rPr>
          <w:rFonts w:hint="eastAsia" w:ascii="宋体" w:hAnsi="宋体" w:eastAsia="宋体" w:cs="宋体"/>
          <w:i w:val="0"/>
          <w:color w:val="555555"/>
          <w:kern w:val="0"/>
          <w:sz w:val="24"/>
          <w:szCs w:val="24"/>
          <w:lang w:val="en-US" w:eastAsia="zh-CN" w:bidi="ar"/>
        </w:rPr>
        <w:t>2021年4月9日</w:t>
      </w:r>
    </w:p>
    <w:bookmarkEnd w:id="0"/>
    <w:bookmarkEnd w:id="1"/>
    <w:bookmarkEnd w:id="2"/>
    <w:bookmarkEnd w:id="3"/>
    <w:p>
      <w:pPr>
        <w:pStyle w:val="7"/>
        <w:keepNext w:val="0"/>
        <w:keepLines w:val="0"/>
        <w:widowControl/>
        <w:suppressLineNumbers w:val="0"/>
        <w:wordWrap/>
        <w:spacing w:before="0" w:beforeAutospacing="0" w:after="0" w:afterAutospacing="0" w:line="525" w:lineRule="atLeast"/>
        <w:ind w:left="0" w:right="0"/>
        <w:jc w:val="both"/>
      </w:pPr>
    </w:p>
    <w:p>
      <w:pPr>
        <w:numPr>
          <w:ilvl w:val="0"/>
          <w:numId w:val="0"/>
        </w:numPr>
        <w:jc w:val="center"/>
        <w:rPr>
          <w:rFonts w:hint="eastAsia" w:ascii="新宋体" w:hAnsi="新宋体" w:eastAsia="新宋体" w:cs="宋体"/>
          <w:b w:val="0"/>
          <w:bCs w:val="0"/>
          <w:color w:val="000000"/>
          <w:kern w:val="0"/>
          <w:sz w:val="24"/>
          <w:szCs w:val="24"/>
          <w:lang w:val="en-US" w:eastAsia="zh-CN" w:bidi="ar-SA"/>
        </w:rPr>
      </w:pPr>
    </w:p>
    <w:p>
      <w:pPr>
        <w:numPr>
          <w:ilvl w:val="0"/>
          <w:numId w:val="0"/>
        </w:numPr>
        <w:jc w:val="center"/>
        <w:rPr>
          <w:rFonts w:hint="eastAsia" w:ascii="新宋体" w:hAnsi="新宋体" w:eastAsia="新宋体" w:cs="宋体"/>
          <w:b w:val="0"/>
          <w:bCs w:val="0"/>
          <w:color w:val="000000"/>
          <w:kern w:val="0"/>
          <w:sz w:val="24"/>
          <w:szCs w:val="24"/>
          <w:lang w:val="en-US" w:eastAsia="zh-CN" w:bidi="ar-SA"/>
        </w:rPr>
      </w:pPr>
    </w:p>
    <w:p>
      <w:pPr>
        <w:numPr>
          <w:ilvl w:val="0"/>
          <w:numId w:val="0"/>
        </w:numPr>
        <w:jc w:val="center"/>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第二部分  投标须知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1.投标人须持有有效期内的营业执照，具有独立法人资格，且有从事本项目的经营范围。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2.投标文件1正1副，共计2份，并用非透明文件袋密封，在封签处加盖公章，并标明项目名称、供应商单位名称、联系方式。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3.所有响应性文件密封袋的正面须标明以下字样：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1）项目名称：2）供应商名称；3）联系方式并加盖单位公章。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4.招标文件中必须响应招标项目需求。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5.项目技术参数和需求见招标文件。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7. 报价包含日常维修、维护、检查，保养、测试费用，维修所用配件费用及税金和报修期间产生的人工差旅费等所有费用，报价不得高于预算价;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p>
    <w:p>
      <w:pPr>
        <w:numPr>
          <w:ilvl w:val="0"/>
          <w:numId w:val="0"/>
        </w:numPr>
        <w:jc w:val="both"/>
        <w:rPr>
          <w:rFonts w:hint="eastAsia" w:ascii="新宋体" w:hAnsi="新宋体" w:eastAsia="新宋体" w:cs="宋体"/>
          <w:b w:val="0"/>
          <w:bCs w:val="0"/>
          <w:color w:val="000000"/>
          <w:kern w:val="0"/>
          <w:sz w:val="24"/>
          <w:szCs w:val="24"/>
          <w:lang w:val="en-US" w:eastAsia="zh-CN" w:bidi="ar-SA"/>
        </w:rPr>
      </w:pPr>
    </w:p>
    <w:p>
      <w:pPr>
        <w:numPr>
          <w:ilvl w:val="0"/>
          <w:numId w:val="0"/>
        </w:numPr>
        <w:jc w:val="both"/>
        <w:rPr>
          <w:rFonts w:hint="default" w:ascii="新宋体" w:hAnsi="新宋体" w:eastAsia="新宋体" w:cs="宋体"/>
          <w:b w:val="0"/>
          <w:bCs w:val="0"/>
          <w:color w:val="000000"/>
          <w:kern w:val="0"/>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pStyle w:val="7"/>
        <w:keepNext w:val="0"/>
        <w:keepLines w:val="0"/>
        <w:widowControl/>
        <w:suppressLineNumbers w:val="0"/>
        <w:wordWrap/>
        <w:spacing w:before="0" w:beforeAutospacing="0" w:after="0" w:afterAutospacing="0" w:line="525" w:lineRule="atLeast"/>
        <w:ind w:left="0" w:right="0"/>
        <w:jc w:val="both"/>
      </w:pPr>
      <w:r>
        <w:rPr>
          <w:rFonts w:hint="eastAsia" w:ascii="宋体" w:hAnsi="宋体" w:eastAsia="宋体" w:cs="宋体"/>
          <w:i w:val="0"/>
          <w:color w:val="FF0000"/>
          <w:sz w:val="24"/>
          <w:szCs w:val="24"/>
        </w:rPr>
        <w:t>　</w:t>
      </w:r>
      <w:r>
        <w:rPr>
          <w:rFonts w:hint="eastAsia" w:ascii="宋体" w:hAnsi="宋体" w:eastAsia="宋体" w:cs="宋体"/>
          <w:i w:val="0"/>
          <w:color w:val="555555"/>
          <w:sz w:val="24"/>
          <w:szCs w:val="24"/>
        </w:rPr>
        <w:t>①中标单位组织人员进行现场踏勘，收集项目资料，根据收集到的各项资料，编制环境影响评价文件，并提出相应合理的污染防治措施，提交送审稿至评估中心进行技术评估，完成专家评审会，对专家及管理部门提出的各项要求进行修改，最终提交报批本至环境管理部门直至通过审批。</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firstLine="480"/>
        <w:jc w:val="both"/>
      </w:pPr>
      <w:r>
        <w:rPr>
          <w:rFonts w:hint="eastAsia" w:ascii="宋体" w:hAnsi="宋体" w:eastAsia="宋体" w:cs="宋体"/>
          <w:i w:val="0"/>
          <w:color w:val="555555"/>
          <w:sz w:val="24"/>
          <w:szCs w:val="24"/>
        </w:rPr>
        <w:t>②中标单位组织人员进行现场踏勘、现场监测，编制验收报告，院方对报告内容进行复核，确认无误后定稿《验收报告送审本》。中标单位组织相关专家召开验收评审会，汇总验收组意见，根据评审会上提出的意见进行整改(如有)，并修改报告形成《验收报告公示本》。</w:t>
      </w:r>
      <w:r>
        <w:rPr>
          <w:rFonts w:hint="eastAsia" w:ascii="微软雅黑" w:hAnsi="微软雅黑" w:eastAsia="微软雅黑" w:cs="微软雅黑"/>
          <w:color w:val="555555"/>
          <w:sz w:val="22"/>
          <w:szCs w:val="22"/>
        </w:rPr>
        <w:t xml:space="preserve"> </w:t>
      </w:r>
    </w:p>
    <w:p>
      <w:pPr>
        <w:pStyle w:val="7"/>
        <w:keepNext w:val="0"/>
        <w:keepLines w:val="0"/>
        <w:widowControl/>
        <w:suppressLineNumbers w:val="0"/>
        <w:wordWrap/>
        <w:spacing w:before="0" w:beforeAutospacing="0" w:after="0" w:afterAutospacing="0" w:line="525" w:lineRule="atLeast"/>
        <w:ind w:left="0" w:right="0" w:firstLine="480"/>
        <w:jc w:val="both"/>
      </w:pPr>
      <w:r>
        <w:rPr>
          <w:rFonts w:hint="eastAsia" w:ascii="宋体" w:hAnsi="宋体" w:eastAsia="宋体" w:cs="宋体"/>
          <w:i w:val="0"/>
          <w:color w:val="555555"/>
          <w:sz w:val="24"/>
          <w:szCs w:val="24"/>
        </w:rPr>
        <w:t>③中标单位收集排污许可申报流程相关资料，根据资料确定项目管理类别。进行现场踏勘，确定排污口及排气筒具体位置，确定环保设施可行性，根据现场踏勘情况及资料核算排污总量，编制核算过程报告，根据环保审批部门的修改意见进行修改，按照审核意见修改后提交直至环保部门发放排污许可证。</w:t>
      </w:r>
      <w:r>
        <w:rPr>
          <w:rFonts w:hint="eastAsia" w:ascii="微软雅黑" w:hAnsi="微软雅黑" w:eastAsia="微软雅黑" w:cs="微软雅黑"/>
          <w:color w:val="555555"/>
          <w:sz w:val="22"/>
          <w:szCs w:val="22"/>
        </w:rPr>
        <w:t xml:space="preserve"> </w:t>
      </w: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eastAsia"/>
          <w:b/>
          <w:bCs/>
          <w:sz w:val="36"/>
          <w:szCs w:val="36"/>
          <w:lang w:val="en-US" w:eastAsia="zh-CN"/>
        </w:rPr>
      </w:pPr>
    </w:p>
    <w:p>
      <w:pPr>
        <w:numPr>
          <w:ilvl w:val="0"/>
          <w:numId w:val="0"/>
        </w:num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6、提供近三年类似项目开展的业绩（和其它医院签订的合同或者中标通知书）。</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7、投标人需要就未被“信用中国”网站、中国政府采购网列入失信执行人、重大税收违法案件当事人名单、政府采购严重违法失信行为记录名单自行提交声明函。</w:t>
      </w:r>
    </w:p>
    <w:p>
      <w:pPr>
        <w:numPr>
          <w:ilvl w:val="0"/>
          <w:numId w:val="0"/>
        </w:numPr>
        <w:jc w:val="both"/>
        <w:rPr>
          <w:rFonts w:hint="default"/>
          <w:lang w:val="en-US" w:eastAsia="zh-CN"/>
        </w:rPr>
      </w:pPr>
      <w:r>
        <w:rPr>
          <w:rFonts w:hint="eastAsia" w:ascii="宋体" w:hAnsi="宋体" w:eastAsia="宋体" w:cs="宋体"/>
          <w:sz w:val="28"/>
          <w:szCs w:val="28"/>
          <w:lang w:val="en-US" w:eastAsia="zh-CN"/>
        </w:rPr>
        <w:t>8、投标人必须提供可靠的、正常的售后服务。</w:t>
      </w:r>
    </w:p>
    <w:p>
      <w:pPr>
        <w:numPr>
          <w:ilvl w:val="0"/>
          <w:numId w:val="0"/>
        </w:numPr>
        <w:jc w:val="both"/>
        <w:rPr>
          <w:rFonts w:hint="default"/>
          <w:lang w:val="en-US" w:eastAsia="zh-CN"/>
        </w:rPr>
      </w:pP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6"/>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default" w:ascii="宋体" w:hAnsi="宋体" w:eastAsia="宋体" w:cs="宋体"/>
          <w:sz w:val="28"/>
          <w:szCs w:val="28"/>
          <w:u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none"/>
          <w:lang w:val="en-US" w:eastAsia="zh-CN"/>
        </w:rPr>
        <w:t>日</w:t>
      </w:r>
    </w:p>
    <w:p>
      <w:pPr>
        <w:numPr>
          <w:ilvl w:val="0"/>
          <w:numId w:val="0"/>
        </w:numPr>
        <w:jc w:val="both"/>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附件2                                   </w:t>
      </w:r>
      <w:r>
        <w:rPr>
          <w:rFonts w:hint="eastAsia" w:ascii="宋体" w:hAnsi="宋体" w:eastAsia="宋体" w:cs="宋体"/>
          <w:b/>
          <w:bCs/>
          <w:sz w:val="36"/>
          <w:szCs w:val="36"/>
          <w:lang w:val="en-US" w:eastAsia="zh-CN"/>
        </w:rPr>
        <w:t>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9"/>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11286"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79" w:type="dxa"/>
            <w:vMerge w:val="restart"/>
            <w:vAlign w:val="center"/>
          </w:tcPr>
          <w:p>
            <w:pPr>
              <w:numPr>
                <w:ilvl w:val="0"/>
                <w:numId w:val="0"/>
              </w:numPr>
              <w:ind w:firstLine="560" w:firstLineChars="2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6"/>
              <w:jc w:val="center"/>
              <w:rPr>
                <w:rFonts w:hint="eastAsia"/>
                <w:lang w:val="en-US" w:eastAsia="zh-CN"/>
              </w:rPr>
            </w:pPr>
            <w:r>
              <w:rPr>
                <w:rFonts w:hint="eastAsia" w:ascii="宋体" w:hAnsi="宋体" w:eastAsia="宋体" w:cs="宋体"/>
                <w:sz w:val="21"/>
                <w:szCs w:val="21"/>
                <w:vertAlign w:val="baseline"/>
                <w:lang w:val="en-US" w:eastAsia="zh-CN"/>
              </w:rPr>
              <w:t>（单位：元）</w:t>
            </w:r>
          </w:p>
        </w:tc>
        <w:tc>
          <w:tcPr>
            <w:tcW w:w="11286" w:type="dxa"/>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79" w:type="dxa"/>
            <w:vMerge w:val="continue"/>
            <w:vAlign w:val="center"/>
          </w:tcPr>
          <w:p>
            <w:pPr>
              <w:jc w:val="center"/>
            </w:pPr>
          </w:p>
        </w:tc>
        <w:tc>
          <w:tcPr>
            <w:tcW w:w="11286" w:type="dxa"/>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1286"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11286"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13407"/>
    <w:rsid w:val="04E55230"/>
    <w:rsid w:val="06185BE4"/>
    <w:rsid w:val="093E120B"/>
    <w:rsid w:val="0ACF46E5"/>
    <w:rsid w:val="0B1838BD"/>
    <w:rsid w:val="0B445B40"/>
    <w:rsid w:val="0CC87330"/>
    <w:rsid w:val="0CDA6B68"/>
    <w:rsid w:val="0D2E31D9"/>
    <w:rsid w:val="0E6C3468"/>
    <w:rsid w:val="0E7F42D3"/>
    <w:rsid w:val="0E9C5A9B"/>
    <w:rsid w:val="0EEB218D"/>
    <w:rsid w:val="0F0347D4"/>
    <w:rsid w:val="0FB5692D"/>
    <w:rsid w:val="11810BC9"/>
    <w:rsid w:val="130A7828"/>
    <w:rsid w:val="13762AC7"/>
    <w:rsid w:val="151158B8"/>
    <w:rsid w:val="16396991"/>
    <w:rsid w:val="16E52424"/>
    <w:rsid w:val="16E73228"/>
    <w:rsid w:val="18756861"/>
    <w:rsid w:val="1A5F48D8"/>
    <w:rsid w:val="1DFC0514"/>
    <w:rsid w:val="1F234DCE"/>
    <w:rsid w:val="2148084F"/>
    <w:rsid w:val="225A4E5E"/>
    <w:rsid w:val="23A2313F"/>
    <w:rsid w:val="23FD1523"/>
    <w:rsid w:val="243A5E05"/>
    <w:rsid w:val="271B17D6"/>
    <w:rsid w:val="281D207A"/>
    <w:rsid w:val="2A5940F2"/>
    <w:rsid w:val="2C5168DB"/>
    <w:rsid w:val="2DEE2AA7"/>
    <w:rsid w:val="2FE11150"/>
    <w:rsid w:val="302F3463"/>
    <w:rsid w:val="320B0A49"/>
    <w:rsid w:val="3349360D"/>
    <w:rsid w:val="337F13C3"/>
    <w:rsid w:val="37224E90"/>
    <w:rsid w:val="38770347"/>
    <w:rsid w:val="3A6625A3"/>
    <w:rsid w:val="3B66576F"/>
    <w:rsid w:val="3BC06E1C"/>
    <w:rsid w:val="3D886408"/>
    <w:rsid w:val="3D952538"/>
    <w:rsid w:val="3E3D4573"/>
    <w:rsid w:val="3F852078"/>
    <w:rsid w:val="41D26019"/>
    <w:rsid w:val="41E9631B"/>
    <w:rsid w:val="41F00329"/>
    <w:rsid w:val="44BC65FF"/>
    <w:rsid w:val="45A162AF"/>
    <w:rsid w:val="46105B93"/>
    <w:rsid w:val="4618755E"/>
    <w:rsid w:val="46FA48DA"/>
    <w:rsid w:val="489D7473"/>
    <w:rsid w:val="492F6B63"/>
    <w:rsid w:val="4B7D7B8E"/>
    <w:rsid w:val="4CC64CCD"/>
    <w:rsid w:val="4E09653A"/>
    <w:rsid w:val="4EE4102F"/>
    <w:rsid w:val="503C5F99"/>
    <w:rsid w:val="50514B91"/>
    <w:rsid w:val="51B10FCD"/>
    <w:rsid w:val="52CA2D37"/>
    <w:rsid w:val="5362628C"/>
    <w:rsid w:val="53CB0E48"/>
    <w:rsid w:val="5667244A"/>
    <w:rsid w:val="5698706D"/>
    <w:rsid w:val="574800AB"/>
    <w:rsid w:val="591A40D5"/>
    <w:rsid w:val="5C5E0CE4"/>
    <w:rsid w:val="5DDC47CB"/>
    <w:rsid w:val="5E1E311E"/>
    <w:rsid w:val="5E9924DF"/>
    <w:rsid w:val="5FAE5AD9"/>
    <w:rsid w:val="5FC4763E"/>
    <w:rsid w:val="63317582"/>
    <w:rsid w:val="649640C6"/>
    <w:rsid w:val="65446649"/>
    <w:rsid w:val="65CE7B29"/>
    <w:rsid w:val="685225F8"/>
    <w:rsid w:val="695036A8"/>
    <w:rsid w:val="6A956237"/>
    <w:rsid w:val="6C722D64"/>
    <w:rsid w:val="6F063C41"/>
    <w:rsid w:val="6F5516C7"/>
    <w:rsid w:val="6FA5209D"/>
    <w:rsid w:val="720B595F"/>
    <w:rsid w:val="725B60B0"/>
    <w:rsid w:val="73181601"/>
    <w:rsid w:val="734B052F"/>
    <w:rsid w:val="73805718"/>
    <w:rsid w:val="741111A1"/>
    <w:rsid w:val="754B3D3E"/>
    <w:rsid w:val="760134D3"/>
    <w:rsid w:val="77E42EE5"/>
    <w:rsid w:val="78BE53FC"/>
    <w:rsid w:val="7A1A46CE"/>
    <w:rsid w:val="7B3D5054"/>
    <w:rsid w:val="7B7E39A1"/>
    <w:rsid w:val="7CC24704"/>
    <w:rsid w:val="7CC663D4"/>
    <w:rsid w:val="7D00326D"/>
    <w:rsid w:val="7FA12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宋体" w:hAnsi="宋体"/>
      <w:color w:val="0000FF"/>
      <w:sz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tabs>
        <w:tab w:val="center" w:pos="4153"/>
        <w:tab w:val="right" w:pos="8306"/>
      </w:tabs>
      <w:snapToGrid w:val="0"/>
      <w:jc w:val="center"/>
    </w:pPr>
    <w:rPr>
      <w:kern w:val="0"/>
      <w:sz w:val="18"/>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纯文本1"/>
    <w:basedOn w:val="1"/>
    <w:qFormat/>
    <w:uiPriority w:val="0"/>
    <w:rPr>
      <w:rFonts w:ascii="宋体" w:hAnsi="Courier New" w:eastAsia="宋体" w:cs="Times New Roman"/>
      <w:szCs w:val="21"/>
    </w:rPr>
  </w:style>
  <w:style w:type="paragraph" w:styleId="13">
    <w:name w:val="No Spacing"/>
    <w:basedOn w:val="1"/>
    <w:qFormat/>
    <w:uiPriority w:val="99"/>
    <w:pPr>
      <w:widowControl/>
      <w:jc w:val="left"/>
    </w:pPr>
    <w:rPr>
      <w:rFonts w:ascii="Cambria" w:hAnsi="Cambria"/>
      <w:kern w:val="0"/>
      <w:sz w:val="22"/>
      <w:szCs w:val="22"/>
    </w:rPr>
  </w:style>
  <w:style w:type="paragraph" w:customStyle="1" w:styleId="14">
    <w:name w:val="p0"/>
    <w:basedOn w:val="1"/>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2020-06-29T09:27:00Z</cp:lastPrinted>
  <dcterms:modified xsi:type="dcterms:W3CDTF">2021-04-09T07:17:36Z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