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5"/>
        <w:tabs>
          <w:tab w:val="left" w:pos="2520"/>
        </w:tabs>
        <w:spacing w:line="500" w:lineRule="exact"/>
        <w:rPr>
          <w:rFonts w:hAnsi="宋体" w:cs="宋体"/>
          <w:sz w:val="28"/>
          <w:szCs w:val="28"/>
        </w:rPr>
      </w:pPr>
    </w:p>
    <w:p>
      <w:pPr>
        <w:pStyle w:val="5"/>
        <w:tabs>
          <w:tab w:val="left" w:pos="2520"/>
        </w:tabs>
        <w:spacing w:line="500" w:lineRule="exact"/>
        <w:jc w:val="center"/>
        <w:rPr>
          <w:rFonts w:hAnsi="宋体" w:cs="宋体"/>
          <w:spacing w:val="14"/>
          <w:sz w:val="48"/>
          <w:szCs w:val="48"/>
        </w:rPr>
      </w:pPr>
    </w:p>
    <w:p>
      <w:pPr>
        <w:pStyle w:val="5"/>
        <w:tabs>
          <w:tab w:val="left" w:pos="2520"/>
        </w:tabs>
        <w:spacing w:line="900" w:lineRule="exact"/>
        <w:jc w:val="center"/>
        <w:rPr>
          <w:rFonts w:hint="eastAsia" w:hAnsi="宋体" w:cs="宋体"/>
          <w:b/>
          <w:sz w:val="84"/>
          <w:szCs w:val="84"/>
        </w:rPr>
      </w:pPr>
    </w:p>
    <w:p>
      <w:pPr>
        <w:pStyle w:val="5"/>
        <w:tabs>
          <w:tab w:val="left" w:pos="2520"/>
        </w:tabs>
        <w:spacing w:line="900" w:lineRule="exact"/>
        <w:jc w:val="center"/>
        <w:rPr>
          <w:rFonts w:hAnsi="宋体" w:cs="宋体"/>
          <w:b/>
          <w:sz w:val="84"/>
          <w:szCs w:val="84"/>
        </w:rPr>
      </w:pPr>
      <w:r>
        <w:rPr>
          <w:rFonts w:hint="eastAsia" w:hAnsi="宋体" w:cs="宋体"/>
          <w:b/>
          <w:sz w:val="84"/>
          <w:szCs w:val="84"/>
        </w:rPr>
        <w:t>竞争性磋商</w:t>
      </w:r>
      <w:r>
        <w:rPr>
          <w:rFonts w:hint="eastAsia" w:hAnsi="宋体" w:cs="宋体"/>
          <w:b/>
          <w:sz w:val="84"/>
          <w:szCs w:val="84"/>
          <w:lang w:eastAsia="zh-CN"/>
        </w:rPr>
        <w:t>响应</w:t>
      </w:r>
      <w:r>
        <w:rPr>
          <w:rFonts w:hint="eastAsia" w:hAnsi="宋体" w:cs="宋体"/>
          <w:b/>
          <w:sz w:val="84"/>
          <w:szCs w:val="84"/>
        </w:rPr>
        <w:t>文件</w:t>
      </w:r>
    </w:p>
    <w:p>
      <w:pPr>
        <w:pStyle w:val="5"/>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spacing w:line="480" w:lineRule="auto"/>
        <w:ind w:firstLine="562" w:firstLineChars="200"/>
        <w:jc w:val="both"/>
        <w:rPr>
          <w:rFonts w:hint="eastAsia" w:ascii="宋体" w:hAnsi="宋体" w:cs="宋体"/>
          <w:sz w:val="24"/>
          <w:lang w:val="zh-CN"/>
        </w:rPr>
      </w:pPr>
      <w:r>
        <w:rPr>
          <w:rFonts w:hint="eastAsia" w:ascii="宋体" w:hAnsi="宋体" w:cs="宋体"/>
          <w:b/>
          <w:sz w:val="28"/>
          <w:szCs w:val="28"/>
        </w:rPr>
        <w:t>项目名称：</w:t>
      </w:r>
      <w:r>
        <w:rPr>
          <w:rFonts w:hint="eastAsia" w:ascii="宋体" w:hAnsi="宋体" w:cs="宋体"/>
          <w:b/>
          <w:sz w:val="28"/>
          <w:szCs w:val="28"/>
          <w:lang w:eastAsia="zh-CN"/>
        </w:rPr>
        <w:t>宣传广告设计制作供应商遴选</w:t>
      </w:r>
      <w:r>
        <w:rPr>
          <w:rFonts w:hint="eastAsia" w:ascii="宋体" w:hAnsi="宋体" w:cs="宋体"/>
          <w:b/>
          <w:sz w:val="28"/>
          <w:szCs w:val="28"/>
          <w:lang w:val="zh-CN" w:eastAsia="zh-CN"/>
        </w:rPr>
        <w:t>项目</w:t>
      </w:r>
    </w:p>
    <w:p>
      <w:pPr>
        <w:spacing w:line="480" w:lineRule="auto"/>
        <w:ind w:firstLine="562" w:firstLineChars="200"/>
        <w:jc w:val="both"/>
        <w:rPr>
          <w:rFonts w:hint="eastAsia" w:ascii="宋体" w:hAnsi="宋体" w:eastAsia="宋体" w:cs="宋体"/>
          <w:b/>
          <w:sz w:val="36"/>
          <w:szCs w:val="36"/>
          <w:lang w:eastAsia="zh-CN"/>
        </w:rPr>
      </w:pPr>
      <w:r>
        <w:rPr>
          <w:rFonts w:hint="eastAsia" w:ascii="宋体" w:hAnsi="宋体" w:cs="宋体"/>
          <w:b/>
          <w:sz w:val="28"/>
          <w:szCs w:val="28"/>
        </w:rPr>
        <w:t>采购单位：</w:t>
      </w:r>
      <w:r>
        <w:rPr>
          <w:rFonts w:hint="eastAsia" w:ascii="宋体" w:hAnsi="宋体" w:cs="宋体"/>
          <w:b/>
          <w:sz w:val="28"/>
          <w:szCs w:val="28"/>
          <w:lang w:eastAsia="zh-CN"/>
        </w:rPr>
        <w:t>黄石市妇幼保健院</w:t>
      </w:r>
    </w:p>
    <w:p>
      <w:pPr>
        <w:pStyle w:val="5"/>
        <w:tabs>
          <w:tab w:val="left" w:pos="2520"/>
        </w:tabs>
        <w:spacing w:line="500" w:lineRule="exact"/>
        <w:jc w:val="center"/>
        <w:rPr>
          <w:rFonts w:hAnsi="宋体" w:cs="宋体"/>
          <w:sz w:val="36"/>
          <w:szCs w:val="36"/>
        </w:rPr>
      </w:pPr>
    </w:p>
    <w:p>
      <w:pPr>
        <w:pStyle w:val="5"/>
        <w:tabs>
          <w:tab w:val="left" w:pos="2520"/>
        </w:tabs>
        <w:spacing w:line="500" w:lineRule="exact"/>
        <w:jc w:val="center"/>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snapToGrid w:val="0"/>
        <w:jc w:val="both"/>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四</w:t>
      </w:r>
      <w:r>
        <w:rPr>
          <w:rFonts w:hint="eastAsia" w:ascii="宋体" w:hAnsi="宋体"/>
          <w:b/>
          <w:bCs/>
          <w:sz w:val="36"/>
          <w:szCs w:val="36"/>
        </w:rPr>
        <w:t>年</w:t>
      </w:r>
      <w:r>
        <w:rPr>
          <w:rFonts w:hint="eastAsia" w:ascii="宋体" w:hAnsi="宋体"/>
          <w:b/>
          <w:bCs/>
          <w:sz w:val="36"/>
          <w:szCs w:val="36"/>
          <w:lang w:eastAsia="zh-CN"/>
        </w:rPr>
        <w:t>二</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0"/>
        <w:ind w:firstLine="3202" w:firstLineChars="1000"/>
        <w:jc w:val="both"/>
        <w:rPr>
          <w:rFonts w:hint="eastAsia" w:ascii="宋体" w:hAnsi="宋体" w:cs="宋体"/>
        </w:rPr>
      </w:pPr>
      <w:bookmarkStart w:id="0" w:name="_Toc528493082"/>
      <w:bookmarkStart w:id="1" w:name="_Toc528493163"/>
      <w:bookmarkStart w:id="2" w:name="_Toc528494262"/>
      <w:bookmarkStart w:id="3" w:name="_Toc528493130"/>
      <w:bookmarkStart w:id="4" w:name="_Toc528493563"/>
    </w:p>
    <w:p>
      <w:pPr>
        <w:pStyle w:val="10"/>
        <w:ind w:firstLine="3202" w:firstLineChars="1000"/>
        <w:jc w:val="both"/>
        <w:rPr>
          <w:rFonts w:ascii="宋体" w:hAnsi="宋体" w:cs="宋体"/>
        </w:rPr>
      </w:pPr>
      <w:r>
        <w:rPr>
          <w:rFonts w:hint="eastAsia" w:ascii="宋体" w:hAnsi="宋体" w:cs="宋体"/>
        </w:rPr>
        <w:t>第一章  磋商邀请函</w:t>
      </w:r>
      <w:bookmarkEnd w:id="0"/>
      <w:bookmarkEnd w:id="1"/>
      <w:bookmarkEnd w:id="2"/>
      <w:bookmarkEnd w:id="3"/>
      <w:bookmarkEnd w:id="4"/>
    </w:p>
    <w:p>
      <w:pPr>
        <w:snapToGrid w:val="0"/>
        <w:spacing w:line="420" w:lineRule="exact"/>
        <w:ind w:firstLine="504" w:firstLineChars="210"/>
        <w:rPr>
          <w:rFonts w:hint="eastAsia" w:ascii="宋体" w:hAnsi="宋体" w:eastAsia="宋体" w:cs="宋体"/>
          <w:color w:val="000000"/>
          <w:sz w:val="24"/>
          <w:lang w:val="en-US" w:eastAsia="zh-CN"/>
        </w:rPr>
      </w:pPr>
      <w:bookmarkStart w:id="5" w:name="_Toc28359004"/>
      <w:bookmarkStart w:id="6" w:name="_Toc35393792"/>
      <w:bookmarkStart w:id="7" w:name="_Toc35393623"/>
      <w:bookmarkStart w:id="8" w:name="_Toc28359081"/>
      <w:r>
        <w:rPr>
          <w:rFonts w:hint="eastAsia" w:ascii="宋体" w:hAnsi="宋体" w:eastAsia="宋体" w:cs="宋体"/>
          <w:color w:val="000000"/>
          <w:sz w:val="24"/>
          <w:lang w:val="en-US" w:eastAsia="zh-CN"/>
        </w:rPr>
        <w:t>根据工作要求，</w:t>
      </w:r>
      <w:r>
        <w:rPr>
          <w:rFonts w:hint="eastAsia" w:ascii="宋体" w:hAnsi="宋体" w:cs="宋体"/>
          <w:color w:val="000000"/>
          <w:sz w:val="24"/>
          <w:lang w:val="en-US" w:eastAsia="zh-CN"/>
        </w:rPr>
        <w:t>黄石市妇幼保健院</w:t>
      </w:r>
      <w:r>
        <w:rPr>
          <w:rFonts w:hint="eastAsia" w:ascii="宋体" w:hAnsi="宋体" w:eastAsia="宋体" w:cs="宋体"/>
          <w:color w:val="000000"/>
          <w:sz w:val="24"/>
          <w:lang w:val="en-US" w:eastAsia="zh-CN"/>
        </w:rPr>
        <w:t>拟采用公开招标方式遴选</w:t>
      </w:r>
      <w:r>
        <w:rPr>
          <w:rFonts w:hint="eastAsia" w:ascii="宋体" w:hAnsi="宋体" w:cs="宋体"/>
          <w:color w:val="000000"/>
          <w:sz w:val="24"/>
          <w:lang w:val="en-US" w:eastAsia="zh-CN"/>
        </w:rPr>
        <w:t>供应商</w:t>
      </w:r>
      <w:r>
        <w:rPr>
          <w:rFonts w:hint="eastAsia" w:ascii="宋体" w:hAnsi="宋体" w:eastAsia="宋体" w:cs="宋体"/>
          <w:color w:val="000000"/>
          <w:sz w:val="24"/>
          <w:lang w:val="en-US" w:eastAsia="zh-CN"/>
        </w:rPr>
        <w:t>宣传制作服务单位，欢迎符合条件的公司参加投标。</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一、项目名称：</w:t>
      </w:r>
      <w:r>
        <w:rPr>
          <w:rFonts w:hint="eastAsia" w:ascii="宋体" w:hAnsi="宋体" w:cs="宋体"/>
          <w:color w:val="000000"/>
          <w:sz w:val="24"/>
          <w:lang w:val="en-US" w:eastAsia="zh-CN"/>
        </w:rPr>
        <w:t>宣传广告设计制作供应商遴选项目；</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二、项目内容：标识、标牌、宣传的制作、设计及安装等</w:t>
      </w:r>
      <w:r>
        <w:rPr>
          <w:rFonts w:hint="eastAsia" w:ascii="宋体" w:hAnsi="宋体" w:cs="宋体"/>
          <w:color w:val="000000"/>
          <w:sz w:val="24"/>
          <w:lang w:val="en-US" w:eastAsia="zh-CN"/>
        </w:rPr>
        <w:t>；</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三</w:t>
      </w:r>
      <w:r>
        <w:rPr>
          <w:rFonts w:hint="eastAsia" w:ascii="宋体" w:hAnsi="宋体" w:eastAsia="宋体" w:cs="宋体"/>
          <w:color w:val="000000"/>
          <w:sz w:val="24"/>
          <w:lang w:val="en-US" w:eastAsia="zh-CN"/>
        </w:rPr>
        <w:t>、合同期限：2年</w:t>
      </w:r>
      <w:r>
        <w:rPr>
          <w:rFonts w:hint="eastAsia" w:ascii="宋体" w:hAnsi="宋体" w:cs="宋体"/>
          <w:color w:val="000000"/>
          <w:sz w:val="24"/>
          <w:lang w:val="en-US" w:eastAsia="zh-CN"/>
        </w:rPr>
        <w:t>；</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cs="宋体"/>
          <w:color w:val="000000"/>
          <w:sz w:val="24"/>
          <w:lang w:val="en-US" w:eastAsia="zh-CN"/>
        </w:rPr>
        <w:t>四</w:t>
      </w:r>
      <w:r>
        <w:rPr>
          <w:rFonts w:hint="eastAsia" w:ascii="宋体" w:hAnsi="宋体" w:eastAsia="宋体" w:cs="宋体"/>
          <w:color w:val="000000"/>
          <w:sz w:val="24"/>
          <w:lang w:val="en-US" w:eastAsia="zh-CN"/>
        </w:rPr>
        <w:t>、供应商资格要求：</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1、投标人须持有有效期内的营业执照、税务登记证、组织机构代码证（三证合一只需提供营业执照），具有独立法人资格，且有从事本项目的经营范围。</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2、“信用中国”网站（www.creditchina.gov.cn）的信用查询记录；投标企业若在“失信被执行人”名单中的，其投标无效。</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3、本项目不接受联合体投标。</w:t>
      </w:r>
    </w:p>
    <w:bookmarkEnd w:id="5"/>
    <w:bookmarkEnd w:id="6"/>
    <w:bookmarkEnd w:id="7"/>
    <w:bookmarkEnd w:id="8"/>
    <w:p>
      <w:pPr>
        <w:snapToGrid w:val="0"/>
        <w:spacing w:line="420" w:lineRule="exact"/>
        <w:ind w:firstLine="504" w:firstLineChars="210"/>
        <w:rPr>
          <w:rFonts w:hint="eastAsia" w:ascii="宋体" w:hAnsi="宋体" w:eastAsia="宋体" w:cs="宋体"/>
          <w:color w:val="000000"/>
          <w:sz w:val="24"/>
          <w:lang w:val="en-US" w:eastAsia="zh-CN"/>
        </w:rPr>
      </w:pPr>
      <w:bookmarkStart w:id="9" w:name="_Toc528493083"/>
      <w:bookmarkStart w:id="10" w:name="_Toc528493576"/>
      <w:bookmarkStart w:id="11" w:name="_Toc528493164"/>
      <w:bookmarkStart w:id="12" w:name="_Toc528494275"/>
      <w:bookmarkStart w:id="13" w:name="_Toc528493131"/>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以上证件加盖公章复印件到黄石市妇幼保健院3号楼206办公室报名，进行审核。</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日-202</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7 </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2、递交标书及开标时间：202</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3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日</w:t>
      </w:r>
      <w:r>
        <w:rPr>
          <w:rFonts w:hint="eastAsia" w:ascii="宋体" w:hAnsi="宋体" w:cs="宋体"/>
          <w:color w:val="000000"/>
          <w:sz w:val="24"/>
          <w:lang w:val="en-US" w:eastAsia="zh-CN"/>
        </w:rPr>
        <w:t>上</w:t>
      </w:r>
      <w:r>
        <w:rPr>
          <w:rFonts w:hint="eastAsia" w:ascii="宋体" w:hAnsi="宋体" w:eastAsia="宋体" w:cs="宋体"/>
          <w:color w:val="000000"/>
          <w:sz w:val="24"/>
          <w:lang w:val="en-US" w:eastAsia="zh-CN"/>
        </w:rPr>
        <w:t>午</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w:t>
      </w:r>
      <w:r>
        <w:rPr>
          <w:rFonts w:hint="eastAsia" w:ascii="宋体" w:hAnsi="宋体" w:eastAsia="宋体" w:cs="宋体"/>
          <w:color w:val="000000"/>
          <w:sz w:val="24"/>
          <w:lang w:val="en-US" w:eastAsia="zh-CN"/>
        </w:rPr>
        <w:t>0</w:t>
      </w:r>
      <w:r>
        <w:rPr>
          <w:rFonts w:hint="eastAsia" w:ascii="宋体" w:hAnsi="宋体" w:cs="宋体"/>
          <w:color w:val="000000"/>
          <w:sz w:val="24"/>
          <w:lang w:val="en-US" w:eastAsia="zh-CN"/>
        </w:rPr>
        <w:t>（携带样品）</w:t>
      </w:r>
      <w:r>
        <w:rPr>
          <w:rFonts w:hint="eastAsia" w:ascii="宋体" w:hAnsi="宋体" w:eastAsia="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w:t>
      </w:r>
      <w:r>
        <w:rPr>
          <w:rFonts w:hint="eastAsia" w:ascii="宋体" w:hAnsi="宋体" w:cs="宋体"/>
          <w:color w:val="000000"/>
          <w:sz w:val="24"/>
          <w:lang w:val="en-US" w:eastAsia="zh-CN"/>
        </w:rPr>
        <w:t>黄石</w:t>
      </w:r>
      <w:r>
        <w:rPr>
          <w:rFonts w:hint="eastAsia" w:ascii="宋体" w:hAnsi="宋体" w:eastAsia="宋体" w:cs="宋体"/>
          <w:color w:val="000000"/>
          <w:sz w:val="24"/>
          <w:lang w:val="en-US" w:eastAsia="zh-CN"/>
        </w:rPr>
        <w:t>市妇幼保健院行政楼20</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w:t>
      </w:r>
      <w:r>
        <w:rPr>
          <w:rFonts w:hint="eastAsia" w:ascii="宋体" w:hAnsi="宋体" w:cs="宋体"/>
          <w:color w:val="000000"/>
          <w:sz w:val="24"/>
          <w:lang w:val="en-US" w:eastAsia="zh-CN"/>
        </w:rPr>
        <w:t>黄石</w:t>
      </w:r>
      <w:r>
        <w:rPr>
          <w:rFonts w:hint="eastAsia" w:ascii="宋体" w:hAnsi="宋体" w:eastAsia="宋体" w:cs="宋体"/>
          <w:color w:val="000000"/>
          <w:sz w:val="24"/>
          <w:lang w:val="en-US" w:eastAsia="zh-CN"/>
        </w:rPr>
        <w:t>市妇幼保健院</w:t>
      </w:r>
      <w:bookmarkStart w:id="33" w:name="_GoBack"/>
      <w:bookmarkEnd w:id="33"/>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w:t>
      </w:r>
    </w:p>
    <w:p>
      <w:pPr>
        <w:snapToGrid w:val="0"/>
        <w:spacing w:line="420" w:lineRule="exact"/>
        <w:ind w:firstLine="4101" w:firstLineChars="170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黄石</w:t>
      </w:r>
      <w:r>
        <w:rPr>
          <w:rFonts w:hint="eastAsia" w:ascii="宋体" w:hAnsi="宋体" w:eastAsia="宋体" w:cs="宋体"/>
          <w:color w:val="000000"/>
          <w:sz w:val="24"/>
          <w:lang w:val="en-US" w:eastAsia="zh-CN"/>
        </w:rPr>
        <w:t>市妇幼保健院</w:t>
      </w:r>
    </w:p>
    <w:p>
      <w:pPr>
        <w:snapToGrid w:val="0"/>
        <w:spacing w:line="420" w:lineRule="exact"/>
        <w:ind w:firstLine="5040" w:firstLineChars="2100"/>
        <w:rPr>
          <w:rFonts w:hint="eastAsia" w:ascii="宋体" w:hAnsi="宋体" w:cs="宋体"/>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日</w:t>
      </w:r>
    </w:p>
    <w:p>
      <w:pPr>
        <w:pStyle w:val="10"/>
        <w:rPr>
          <w:rFonts w:hint="eastAsia" w:ascii="宋体" w:hAnsi="宋体" w:cs="宋体"/>
        </w:rPr>
      </w:pPr>
    </w:p>
    <w:p>
      <w:pPr>
        <w:pStyle w:val="10"/>
        <w:rPr>
          <w:rFonts w:hint="eastAsia" w:ascii="宋体" w:hAnsi="宋体" w:cs="宋体"/>
        </w:rPr>
      </w:pPr>
    </w:p>
    <w:p>
      <w:pPr>
        <w:pStyle w:val="10"/>
        <w:jc w:val="both"/>
        <w:rPr>
          <w:rFonts w:hint="eastAsia" w:ascii="宋体" w:hAnsi="宋体" w:cs="宋体"/>
        </w:rPr>
      </w:pPr>
    </w:p>
    <w:p>
      <w:pPr>
        <w:pStyle w:val="10"/>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9"/>
      <w:bookmarkEnd w:id="10"/>
      <w:bookmarkEnd w:id="11"/>
      <w:bookmarkEnd w:id="12"/>
      <w:bookmarkEnd w:id="13"/>
    </w:p>
    <w:p>
      <w:pPr>
        <w:pStyle w:val="5"/>
        <w:adjustRightInd w:val="0"/>
        <w:snapToGrid w:val="0"/>
        <w:spacing w:line="500" w:lineRule="exact"/>
        <w:rPr>
          <w:rFonts w:hAnsi="宋体"/>
          <w:b/>
          <w:sz w:val="24"/>
          <w:szCs w:val="24"/>
        </w:rPr>
      </w:pPr>
      <w:bookmarkStart w:id="14" w:name="_Toc266776856"/>
      <w:r>
        <w:rPr>
          <w:rFonts w:hAnsi="宋体"/>
          <w:b/>
          <w:sz w:val="24"/>
          <w:szCs w:val="24"/>
        </w:rPr>
        <w:t>一、说明</w:t>
      </w:r>
      <w:bookmarkEnd w:id="1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5"/>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7"/>
          <w:rFonts w:ascii="宋体" w:hAnsi="宋体" w:cs="宋体"/>
          <w:sz w:val="24"/>
          <w:szCs w:val="24"/>
        </w:rPr>
      </w:pPr>
      <w:r>
        <w:rPr>
          <w:rFonts w:hint="eastAsia" w:ascii="宋体" w:hAnsi="宋体" w:cs="宋体"/>
          <w:b/>
          <w:bCs/>
          <w:sz w:val="24"/>
          <w:szCs w:val="24"/>
        </w:rPr>
        <w:t xml:space="preserve">2. </w:t>
      </w:r>
      <w:r>
        <w:rPr>
          <w:rStyle w:val="17"/>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w:t>
      </w:r>
      <w:r>
        <w:rPr>
          <w:rFonts w:hint="eastAsia" w:ascii="宋体" w:hAnsi="宋体" w:cs="宋体"/>
          <w:bCs/>
          <w:sz w:val="24"/>
          <w:lang w:eastAsia="zh-CN"/>
        </w:rPr>
        <w:t>黄石</w:t>
      </w:r>
      <w:r>
        <w:rPr>
          <w:rFonts w:hint="eastAsia" w:ascii="宋体" w:hAnsi="宋体" w:cs="宋体"/>
          <w:bCs/>
          <w:sz w:val="24"/>
        </w:rPr>
        <w:t>市</w:t>
      </w:r>
      <w:r>
        <w:rPr>
          <w:rFonts w:hint="eastAsia" w:ascii="宋体" w:hAnsi="宋体" w:cs="宋体"/>
          <w:bCs/>
          <w:sz w:val="24"/>
          <w:lang w:eastAsia="zh-CN"/>
        </w:rPr>
        <w:t>市妇幼保健院</w:t>
      </w:r>
      <w:r>
        <w:rPr>
          <w:rFonts w:hint="eastAsia" w:ascii="宋体" w:hAnsi="宋体" w:cs="宋体"/>
          <w:bCs/>
          <w:sz w:val="24"/>
        </w:rPr>
        <w:t xml:space="preserve">。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7"/>
          <w:rFonts w:hint="eastAsia" w:ascii="宋体" w:hAnsi="宋体" w:cs="宋体"/>
          <w:sz w:val="24"/>
          <w:szCs w:val="24"/>
        </w:rPr>
        <w:t>磋商费用</w:t>
      </w:r>
    </w:p>
    <w:p>
      <w:pPr>
        <w:pStyle w:val="5"/>
        <w:adjustRightInd w:val="0"/>
        <w:snapToGrid w:val="0"/>
        <w:spacing w:line="500" w:lineRule="exact"/>
        <w:ind w:firstLine="480" w:firstLineChars="200"/>
        <w:rPr>
          <w:rFonts w:hAnsi="宋体"/>
          <w:sz w:val="24"/>
          <w:szCs w:val="24"/>
        </w:rPr>
      </w:pPr>
      <w:bookmarkStart w:id="1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5"/>
        <w:adjustRightInd w:val="0"/>
        <w:snapToGrid w:val="0"/>
        <w:spacing w:line="500" w:lineRule="exact"/>
        <w:rPr>
          <w:rFonts w:ascii="Cambria" w:hAnsi="宋体" w:cs="宋体"/>
          <w:b/>
          <w:bCs/>
          <w:kern w:val="28"/>
          <w:sz w:val="24"/>
          <w:szCs w:val="24"/>
        </w:rPr>
      </w:pPr>
      <w:r>
        <w:rPr>
          <w:rStyle w:val="17"/>
          <w:rFonts w:hint="eastAsia" w:hAnsi="宋体" w:cs="宋体"/>
          <w:sz w:val="24"/>
          <w:szCs w:val="24"/>
        </w:rPr>
        <w:t>二、磋商文件</w:t>
      </w:r>
      <w:bookmarkEnd w:id="15"/>
      <w:r>
        <w:rPr>
          <w:rStyle w:val="17"/>
          <w:rFonts w:hint="eastAsia" w:hAnsi="宋体" w:cs="宋体"/>
          <w:sz w:val="24"/>
          <w:szCs w:val="24"/>
        </w:rPr>
        <w:t>的澄清与修改</w:t>
      </w:r>
    </w:p>
    <w:p>
      <w:pPr>
        <w:pStyle w:val="5"/>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5"/>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5"/>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5"/>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7"/>
          <w:rFonts w:ascii="宋体" w:hAnsi="宋体" w:cs="宋体"/>
          <w:sz w:val="24"/>
          <w:szCs w:val="24"/>
        </w:rPr>
      </w:pPr>
      <w:bookmarkStart w:id="16" w:name="_Toc528494278"/>
      <w:r>
        <w:rPr>
          <w:rStyle w:val="17"/>
          <w:rFonts w:hint="eastAsia" w:ascii="宋体" w:hAnsi="宋体" w:cs="宋体"/>
          <w:sz w:val="24"/>
          <w:szCs w:val="24"/>
        </w:rPr>
        <w:t>三、竞争性磋商响应文件</w:t>
      </w:r>
      <w:bookmarkEnd w:id="1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7"/>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7"/>
          <w:rFonts w:ascii="宋体" w:hAnsi="宋体" w:cs="宋体"/>
          <w:sz w:val="24"/>
          <w:szCs w:val="24"/>
        </w:rPr>
      </w:pPr>
      <w:bookmarkStart w:id="17" w:name="_Toc528493132"/>
      <w:bookmarkStart w:id="18" w:name="_Toc528493165"/>
      <w:bookmarkStart w:id="19" w:name="_Toc528494280"/>
      <w:bookmarkStart w:id="20" w:name="_Toc528493577"/>
      <w:bookmarkStart w:id="21" w:name="_Toc528493084"/>
      <w:r>
        <w:rPr>
          <w:rStyle w:val="17"/>
          <w:rFonts w:hint="eastAsia" w:ascii="宋体" w:hAnsi="宋体" w:cs="宋体"/>
          <w:sz w:val="24"/>
          <w:szCs w:val="24"/>
        </w:rPr>
        <w:t>2．磋商报价要求</w:t>
      </w:r>
      <w:bookmarkEnd w:id="17"/>
      <w:bookmarkEnd w:id="18"/>
      <w:bookmarkEnd w:id="19"/>
      <w:bookmarkEnd w:id="20"/>
      <w:bookmarkEnd w:id="21"/>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叁</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5"/>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5"/>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7"/>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w:t>
      </w:r>
      <w:r>
        <w:rPr>
          <w:rFonts w:hint="eastAsia" w:ascii="宋体" w:hAnsi="宋体" w:cs="宋体"/>
          <w:kern w:val="0"/>
          <w:sz w:val="24"/>
          <w:lang w:val="en-US" w:eastAsia="zh-CN"/>
        </w:rPr>
        <w:t>9</w:t>
      </w:r>
      <w:r>
        <w:rPr>
          <w:rFonts w:hint="eastAsia" w:ascii="宋体" w:hAnsi="宋体" w:cs="宋体"/>
          <w:kern w:val="0"/>
          <w:sz w:val="24"/>
        </w:rPr>
        <w:t>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7"/>
          <w:rFonts w:ascii="宋体" w:hAnsi="宋体" w:cs="宋体"/>
          <w:sz w:val="24"/>
          <w:szCs w:val="24"/>
        </w:rPr>
      </w:pPr>
      <w:bookmarkStart w:id="22" w:name="_Toc528494284"/>
      <w:r>
        <w:rPr>
          <w:rStyle w:val="17"/>
          <w:rFonts w:hint="eastAsia" w:ascii="宋体" w:hAnsi="宋体" w:cs="宋体"/>
          <w:sz w:val="24"/>
          <w:szCs w:val="24"/>
        </w:rPr>
        <w:t>六、确定成交供应商办法</w:t>
      </w:r>
      <w:bookmarkEnd w:id="22"/>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23" w:name="_Toc266776863"/>
      <w:r>
        <w:rPr>
          <w:rFonts w:hint="eastAsia" w:ascii="宋体" w:hAnsi="宋体"/>
          <w:b/>
          <w:sz w:val="24"/>
        </w:rPr>
        <w:t>2、签订合同</w:t>
      </w:r>
      <w:bookmarkEnd w:id="23"/>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7"/>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pStyle w:val="10"/>
        <w:ind w:firstLine="2561" w:firstLineChars="800"/>
        <w:jc w:val="both"/>
        <w:rPr>
          <w:rFonts w:hint="eastAsia" w:ascii="宋体" w:hAnsi="宋体" w:cs="宋体"/>
        </w:rPr>
      </w:pPr>
      <w:bookmarkStart w:id="24" w:name="_Toc528493167"/>
      <w:bookmarkStart w:id="25" w:name="_Toc528493134"/>
      <w:bookmarkStart w:id="26" w:name="_Toc528493086"/>
      <w:bookmarkStart w:id="27" w:name="_Toc528494285"/>
      <w:bookmarkStart w:id="28" w:name="_Toc528493579"/>
    </w:p>
    <w:p>
      <w:pPr>
        <w:pStyle w:val="10"/>
        <w:ind w:firstLine="2561" w:firstLineChars="800"/>
        <w:jc w:val="both"/>
        <w:rPr>
          <w:rFonts w:ascii="宋体" w:hAnsi="宋体" w:cs="宋体"/>
        </w:rPr>
      </w:pPr>
      <w:r>
        <w:rPr>
          <w:rFonts w:hint="eastAsia" w:ascii="宋体" w:hAnsi="宋体" w:cs="宋体"/>
        </w:rPr>
        <w:t>第</w:t>
      </w:r>
      <w:r>
        <w:rPr>
          <w:rFonts w:hint="eastAsia" w:ascii="宋体" w:hAnsi="宋体" w:cs="宋体"/>
          <w:lang w:eastAsia="zh-CN"/>
        </w:rPr>
        <w:t>三</w:t>
      </w:r>
      <w:r>
        <w:rPr>
          <w:rFonts w:hint="eastAsia" w:ascii="宋体" w:hAnsi="宋体" w:cs="宋体"/>
        </w:rPr>
        <w:t>章  采购项目内容及要求</w:t>
      </w:r>
      <w:bookmarkEnd w:id="24"/>
      <w:bookmarkEnd w:id="25"/>
      <w:bookmarkEnd w:id="26"/>
      <w:bookmarkEnd w:id="27"/>
      <w:bookmarkEnd w:id="28"/>
    </w:p>
    <w:p>
      <w:pPr>
        <w:ind w:firstLine="480" w:firstLineChars="200"/>
        <w:rPr>
          <w:rFonts w:hint="default"/>
          <w:b w:val="0"/>
          <w:bCs/>
          <w:color w:val="FF0000"/>
          <w:sz w:val="24"/>
          <w:szCs w:val="24"/>
          <w:lang w:val="en-US" w:eastAsia="zh-CN"/>
        </w:rPr>
      </w:pPr>
    </w:p>
    <w:p>
      <w:pPr>
        <w:ind w:firstLine="3570" w:firstLineChars="1700"/>
        <w:rPr>
          <w:rFonts w:hint="eastAsia"/>
          <w:lang w:val="en-US" w:eastAsia="zh-CN"/>
        </w:rPr>
      </w:pPr>
    </w:p>
    <w:p>
      <w:pPr>
        <w:ind w:firstLine="3570" w:firstLineChars="1700"/>
        <w:rPr>
          <w:rFonts w:hint="eastAsia"/>
          <w:lang w:val="en-US" w:eastAsia="zh-CN"/>
        </w:rPr>
      </w:pPr>
    </w:p>
    <w:p>
      <w:pPr>
        <w:ind w:firstLine="3570" w:firstLineChars="1700"/>
        <w:rPr>
          <w:rFonts w:hint="eastAsia"/>
          <w:lang w:val="en-US" w:eastAsia="zh-CN"/>
        </w:rPr>
      </w:pPr>
    </w:p>
    <w:p>
      <w:pPr>
        <w:ind w:firstLine="3570" w:firstLineChars="1700"/>
        <w:rPr>
          <w:rFonts w:hint="eastAsia"/>
          <w:lang w:val="en-US" w:eastAsia="zh-CN"/>
        </w:rPr>
      </w:pPr>
    </w:p>
    <w:p>
      <w:pPr>
        <w:pStyle w:val="3"/>
        <w:rPr>
          <w:rFonts w:hint="eastAsia"/>
          <w:lang w:val="en-US" w:eastAsia="zh-CN"/>
        </w:rPr>
      </w:pPr>
    </w:p>
    <w:p>
      <w:pPr>
        <w:ind w:firstLine="5100" w:firstLineChars="1700"/>
        <w:jc w:val="both"/>
        <w:rPr>
          <w:rFonts w:hint="eastAsia"/>
          <w:sz w:val="30"/>
          <w:szCs w:val="30"/>
          <w:lang w:val="en-US" w:eastAsia="zh-CN"/>
        </w:rPr>
      </w:pPr>
    </w:p>
    <w:p>
      <w:pPr>
        <w:ind w:firstLine="3614" w:firstLineChars="1200"/>
        <w:jc w:val="both"/>
        <w:rPr>
          <w:rFonts w:hint="eastAsia"/>
          <w:b/>
          <w:bCs/>
          <w:sz w:val="30"/>
          <w:szCs w:val="30"/>
          <w:lang w:val="en-US" w:eastAsia="zh-CN"/>
        </w:rPr>
      </w:pPr>
      <w:r>
        <w:rPr>
          <w:rFonts w:hint="eastAsia"/>
          <w:b/>
          <w:bCs/>
          <w:sz w:val="30"/>
          <w:szCs w:val="30"/>
          <w:lang w:val="en-US" w:eastAsia="zh-CN"/>
        </w:rPr>
        <w:t>详见项目清单</w:t>
      </w:r>
    </w:p>
    <w:p>
      <w:pPr>
        <w:ind w:firstLine="3614" w:firstLineChars="1200"/>
        <w:jc w:val="both"/>
        <w:rPr>
          <w:rFonts w:hint="eastAsia"/>
          <w:b/>
          <w:bCs/>
          <w:sz w:val="30"/>
          <w:szCs w:val="30"/>
          <w:lang w:val="en-US" w:eastAsia="zh-CN"/>
        </w:rPr>
      </w:pPr>
    </w:p>
    <w:p>
      <w:pPr>
        <w:jc w:val="both"/>
        <w:rPr>
          <w:rFonts w:hint="eastAsia"/>
          <w:b/>
          <w:bCs/>
          <w:sz w:val="30"/>
          <w:szCs w:val="30"/>
          <w:lang w:val="en-US" w:eastAsia="zh-CN"/>
        </w:rPr>
      </w:pPr>
    </w:p>
    <w:p>
      <w:pPr>
        <w:ind w:firstLine="960" w:firstLineChars="400"/>
        <w:jc w:val="both"/>
        <w:rPr>
          <w:rFonts w:hint="eastAsia"/>
          <w:b w:val="0"/>
          <w:bCs w:val="0"/>
          <w:sz w:val="24"/>
          <w:szCs w:val="24"/>
          <w:lang w:val="en-US" w:eastAsia="zh-CN"/>
        </w:rPr>
      </w:pPr>
      <w:r>
        <w:rPr>
          <w:rFonts w:hint="eastAsia"/>
          <w:b w:val="0"/>
          <w:bCs w:val="0"/>
          <w:sz w:val="24"/>
          <w:szCs w:val="24"/>
          <w:lang w:val="en-US" w:eastAsia="zh-CN"/>
        </w:rPr>
        <w:t>开标现场携带样品：  亚克力门牌套、盒不锈钢发光字、海报</w:t>
      </w:r>
    </w:p>
    <w:p>
      <w:pPr>
        <w:pStyle w:val="3"/>
        <w:jc w:val="both"/>
        <w:rPr>
          <w:rFonts w:hint="eastAsia"/>
          <w:sz w:val="30"/>
          <w:szCs w:val="30"/>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pStyle w:val="3"/>
        <w:rPr>
          <w:rFonts w:hint="eastAsia"/>
          <w:lang w:val="en-US" w:eastAsia="zh-CN"/>
        </w:rPr>
      </w:pPr>
    </w:p>
    <w:p>
      <w:pPr>
        <w:rPr>
          <w:rFonts w:hint="eastAsia"/>
          <w:lang w:val="en-US" w:eastAsia="zh-CN"/>
        </w:rPr>
      </w:pPr>
    </w:p>
    <w:p>
      <w:pPr>
        <w:numPr>
          <w:ilvl w:val="0"/>
          <w:numId w:val="1"/>
        </w:numPr>
        <w:ind w:firstLine="2875" w:firstLineChars="895"/>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eastAsiaTheme="minorEastAsia"/>
          <w:b/>
          <w:bCs/>
          <w:sz w:val="32"/>
          <w:szCs w:val="32"/>
        </w:rPr>
        <w:t>评分标准</w:t>
      </w:r>
    </w:p>
    <w:p>
      <w:pPr>
        <w:pStyle w:val="3"/>
        <w:numPr>
          <w:ilvl w:val="0"/>
          <w:numId w:val="0"/>
        </w:numPr>
        <w:jc w:val="both"/>
        <w:rPr>
          <w:rFonts w:hint="eastAsia"/>
          <w:b/>
          <w:bCs/>
          <w:lang w:eastAsia="zh-CN"/>
        </w:rPr>
      </w:pPr>
    </w:p>
    <w:tbl>
      <w:tblPr>
        <w:tblStyle w:val="12"/>
        <w:tblW w:w="10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514"/>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6" w:type="dxa"/>
            <w:noWrap/>
            <w:vAlign w:val="center"/>
          </w:tcPr>
          <w:p>
            <w:pPr>
              <w:spacing w:line="300" w:lineRule="exact"/>
              <w:ind w:right="-113" w:rightChars="-54"/>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序号</w:t>
            </w:r>
          </w:p>
        </w:tc>
        <w:tc>
          <w:tcPr>
            <w:tcW w:w="2514" w:type="dxa"/>
            <w:noWrap/>
            <w:vAlign w:val="center"/>
          </w:tcPr>
          <w:p>
            <w:pPr>
              <w:spacing w:line="300" w:lineRule="exact"/>
              <w:ind w:right="-113" w:rightChars="-5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6990" w:type="dxa"/>
            <w:noWrap/>
            <w:vAlign w:val="center"/>
          </w:tcPr>
          <w:p>
            <w:pPr>
              <w:spacing w:line="300" w:lineRule="exact"/>
              <w:ind w:right="-113" w:rightChars="-5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66" w:type="dxa"/>
            <w:noWrap/>
            <w:vAlign w:val="center"/>
          </w:tcPr>
          <w:p>
            <w:pPr>
              <w:spacing w:line="30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2514"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highlight w:val="none"/>
                <w:lang w:val="en-US"/>
              </w:rPr>
            </w:pPr>
            <w:r>
              <w:rPr>
                <w:rFonts w:hint="eastAsia" w:ascii="宋体" w:hAnsi="宋体" w:eastAsia="宋体" w:cs="宋体"/>
                <w:sz w:val="24"/>
                <w:szCs w:val="24"/>
                <w:vertAlign w:val="baseline"/>
                <w:lang w:val="en-US" w:eastAsia="zh-CN"/>
              </w:rPr>
              <w:t>投标报价(40分）</w:t>
            </w:r>
          </w:p>
        </w:tc>
        <w:tc>
          <w:tcPr>
            <w:tcW w:w="6990" w:type="dxa"/>
            <w:noWrap/>
            <w:vAlign w:val="center"/>
          </w:tcPr>
          <w:p>
            <w:pPr>
              <w:pStyle w:val="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64"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投标总价最低的投标报价为评分基准价，其价格分为满分；其他投标人的价格分统一按照以下公式计算：投标报价得分＝（评标基准价/投标报价）×40%×100</w:t>
            </w:r>
            <w:r>
              <w:rPr>
                <w:rFonts w:hint="eastAsia" w:eastAsia="宋体" w:cs="宋体"/>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6" w:type="dxa"/>
            <w:noWrap/>
            <w:vAlign w:val="center"/>
          </w:tcPr>
          <w:p>
            <w:pPr>
              <w:spacing w:line="300" w:lineRule="exact"/>
              <w:ind w:right="-113" w:rightChars="-54" w:firstLine="240" w:firstLineChars="100"/>
              <w:jc w:val="both"/>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c>
          <w:tcPr>
            <w:tcW w:w="2514"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sz w:val="24"/>
                <w:szCs w:val="24"/>
                <w:vertAlign w:val="baseline"/>
                <w:lang w:val="en-US" w:eastAsia="zh-CN"/>
              </w:rPr>
              <w:t>业绩（15分）</w:t>
            </w:r>
          </w:p>
        </w:tc>
        <w:tc>
          <w:tcPr>
            <w:tcW w:w="6990"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1.提供近三年类似项目业绩；每提供1项业绩加3分，最高得15分。（提供合同复印件或中标通知书并加盖公章，如无签订时间，不计分）</w:t>
            </w:r>
          </w:p>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b w:val="0"/>
                <w:bCs w:val="0"/>
                <w:color w:val="000000"/>
                <w:sz w:val="24"/>
                <w:szCs w:val="24"/>
              </w:rPr>
            </w:pPr>
            <w:r>
              <w:rPr>
                <w:rFonts w:hint="eastAsia" w:ascii="宋体" w:hAnsi="宋体" w:eastAsia="宋体" w:cs="宋体"/>
                <w:kern w:val="2"/>
                <w:sz w:val="24"/>
                <w:szCs w:val="24"/>
                <w:lang w:val="en-US" w:eastAsia="zh-CN" w:bidi="ar-SA"/>
              </w:rPr>
              <w:t>2.未提供不得分。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6" w:type="dxa"/>
            <w:noWrap/>
            <w:vAlign w:val="center"/>
          </w:tcPr>
          <w:p>
            <w:pPr>
              <w:spacing w:line="30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2514"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sz w:val="24"/>
                <w:szCs w:val="24"/>
                <w:highlight w:val="none"/>
                <w:lang w:val="en-US" w:eastAsia="zh-CN"/>
              </w:rPr>
            </w:pPr>
            <w:r>
              <w:rPr>
                <w:rFonts w:hint="eastAsia" w:ascii="宋体" w:hAnsi="宋体" w:eastAsia="宋体" w:cs="宋体"/>
                <w:b w:val="0"/>
                <w:bCs w:val="0"/>
                <w:sz w:val="24"/>
                <w:szCs w:val="24"/>
                <w:vertAlign w:val="baseline"/>
                <w:lang w:eastAsia="zh-CN"/>
              </w:rPr>
              <w:t>样品（</w:t>
            </w:r>
            <w:r>
              <w:rPr>
                <w:rFonts w:hint="eastAsia" w:ascii="宋体" w:hAnsi="宋体" w:eastAsia="宋体" w:cs="宋体"/>
                <w:b w:val="0"/>
                <w:bCs w:val="0"/>
                <w:sz w:val="24"/>
                <w:szCs w:val="24"/>
                <w:vertAlign w:val="baseline"/>
                <w:lang w:val="en-US" w:eastAsia="zh-CN"/>
              </w:rPr>
              <w:t>10分</w:t>
            </w:r>
            <w:r>
              <w:rPr>
                <w:rFonts w:hint="eastAsia" w:ascii="宋体" w:hAnsi="宋体" w:eastAsia="宋体" w:cs="宋体"/>
                <w:b w:val="0"/>
                <w:bCs w:val="0"/>
                <w:sz w:val="24"/>
                <w:szCs w:val="24"/>
                <w:vertAlign w:val="baseline"/>
                <w:lang w:eastAsia="zh-CN"/>
              </w:rPr>
              <w:t>）</w:t>
            </w:r>
          </w:p>
        </w:tc>
        <w:tc>
          <w:tcPr>
            <w:tcW w:w="6990"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横向比较各投标人样品：</w:t>
            </w:r>
          </w:p>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1.规格质量符合要求，海报设计新颖独特、整体美观，辨识度高得6-10分；</w:t>
            </w:r>
          </w:p>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2.整体一般，得1-5分；</w:t>
            </w:r>
          </w:p>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ascii="宋体" w:hAnsi="宋体" w:eastAsia="宋体" w:cs="宋体"/>
                <w:sz w:val="24"/>
                <w:szCs w:val="24"/>
              </w:rPr>
            </w:pPr>
            <w:r>
              <w:rPr>
                <w:rFonts w:hint="eastAsia" w:ascii="宋体" w:hAnsi="宋体" w:eastAsia="宋体" w:cs="宋体"/>
                <w:kern w:val="2"/>
                <w:sz w:val="24"/>
                <w:szCs w:val="24"/>
                <w:lang w:val="en-US" w:eastAsia="zh-CN" w:bidi="ar-SA"/>
              </w:rPr>
              <w:t>3.未提供不得分。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6" w:type="dxa"/>
            <w:noWrap/>
            <w:vAlign w:val="center"/>
          </w:tcPr>
          <w:p>
            <w:pPr>
              <w:spacing w:line="30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w:t>
            </w:r>
          </w:p>
        </w:tc>
        <w:tc>
          <w:tcPr>
            <w:tcW w:w="2514"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eastAsia="zh-CN"/>
              </w:rPr>
            </w:pPr>
            <w:r>
              <w:rPr>
                <w:rFonts w:hint="eastAsia" w:ascii="宋体" w:hAnsi="宋体" w:eastAsia="宋体" w:cs="宋体"/>
                <w:b w:val="0"/>
                <w:bCs w:val="0"/>
                <w:sz w:val="24"/>
                <w:szCs w:val="24"/>
                <w:vertAlign w:val="baseline"/>
                <w:lang w:eastAsia="zh-CN"/>
              </w:rPr>
              <w:t>服务方案（</w:t>
            </w:r>
            <w:r>
              <w:rPr>
                <w:rFonts w:hint="eastAsia" w:ascii="宋体" w:hAnsi="宋体" w:eastAsia="宋体" w:cs="宋体"/>
                <w:b w:val="0"/>
                <w:bCs w:val="0"/>
                <w:sz w:val="24"/>
                <w:szCs w:val="24"/>
                <w:vertAlign w:val="baseline"/>
                <w:lang w:val="en-US" w:eastAsia="zh-CN"/>
              </w:rPr>
              <w:t>10分</w:t>
            </w:r>
            <w:r>
              <w:rPr>
                <w:rFonts w:hint="eastAsia" w:ascii="宋体" w:hAnsi="宋体" w:eastAsia="宋体" w:cs="宋体"/>
                <w:b w:val="0"/>
                <w:bCs w:val="0"/>
                <w:sz w:val="24"/>
                <w:szCs w:val="24"/>
                <w:vertAlign w:val="baseline"/>
                <w:lang w:eastAsia="zh-CN"/>
              </w:rPr>
              <w:t>）</w:t>
            </w:r>
          </w:p>
        </w:tc>
        <w:tc>
          <w:tcPr>
            <w:tcW w:w="6990"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横向比较各投标人的服务方案：</w:t>
            </w:r>
          </w:p>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1.服务方案完整详实、可行性高，得6-10分；</w:t>
            </w:r>
          </w:p>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2.服务方案一般，可行性一般，得1-5分；</w:t>
            </w:r>
          </w:p>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3.未提供不得分。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66" w:type="dxa"/>
            <w:noWrap/>
            <w:vAlign w:val="center"/>
          </w:tcPr>
          <w:p>
            <w:pPr>
              <w:spacing w:line="30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2514"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主材使用情况（5分）</w:t>
            </w:r>
          </w:p>
        </w:tc>
        <w:tc>
          <w:tcPr>
            <w:tcW w:w="6990"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根据投标人提报的本项目的主要材料，评委根据其材料性能指标、品牌知名度、市场占有率等进行综合评审，材料响应情况较好的得3-5分，一般的得2-3分，较差的得1-2分，无此项内容不得分。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6" w:type="dxa"/>
            <w:vMerge w:val="restart"/>
            <w:noWrap/>
            <w:vAlign w:val="center"/>
          </w:tcPr>
          <w:p>
            <w:pPr>
              <w:spacing w:line="30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c>
          <w:tcPr>
            <w:tcW w:w="2514" w:type="dxa"/>
            <w:vMerge w:val="restart"/>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eastAsia="zh-CN"/>
              </w:rPr>
            </w:pPr>
            <w:r>
              <w:rPr>
                <w:rFonts w:hint="eastAsia" w:ascii="宋体" w:hAnsi="宋体" w:eastAsia="宋体" w:cs="宋体"/>
                <w:b w:val="0"/>
                <w:bCs w:val="0"/>
                <w:sz w:val="24"/>
                <w:szCs w:val="24"/>
                <w:vertAlign w:val="baseline"/>
                <w:lang w:eastAsia="zh-CN"/>
              </w:rPr>
              <w:t>售后承诺（</w:t>
            </w:r>
            <w:r>
              <w:rPr>
                <w:rFonts w:hint="eastAsia" w:ascii="宋体" w:hAnsi="宋体" w:eastAsia="宋体" w:cs="宋体"/>
                <w:b w:val="0"/>
                <w:bCs w:val="0"/>
                <w:sz w:val="24"/>
                <w:szCs w:val="24"/>
                <w:vertAlign w:val="baseline"/>
                <w:lang w:val="en-US" w:eastAsia="zh-CN"/>
              </w:rPr>
              <w:t>20分</w:t>
            </w:r>
            <w:r>
              <w:rPr>
                <w:rFonts w:hint="eastAsia" w:ascii="宋体" w:hAnsi="宋体" w:eastAsia="宋体" w:cs="宋体"/>
                <w:b w:val="0"/>
                <w:bCs w:val="0"/>
                <w:sz w:val="24"/>
                <w:szCs w:val="24"/>
                <w:vertAlign w:val="baseline"/>
                <w:lang w:eastAsia="zh-CN"/>
              </w:rPr>
              <w:t>）</w:t>
            </w:r>
          </w:p>
        </w:tc>
        <w:tc>
          <w:tcPr>
            <w:tcW w:w="6990" w:type="dxa"/>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1"/>
                <w:szCs w:val="21"/>
                <w:u w:val="none"/>
              </w:rPr>
              <w:t>质保期：1年；每增加</w:t>
            </w:r>
            <w:r>
              <w:rPr>
                <w:rFonts w:hint="eastAsia" w:ascii="宋体" w:hAnsi="宋体" w:eastAsia="宋体" w:cs="宋体"/>
                <w:i w:val="0"/>
                <w:iCs w:val="0"/>
                <w:caps w:val="0"/>
                <w:color w:val="000000"/>
                <w:spacing w:val="0"/>
                <w:sz w:val="21"/>
                <w:szCs w:val="21"/>
                <w:u w:val="none"/>
                <w:lang w:val="en-US" w:eastAsia="zh-CN"/>
              </w:rPr>
              <w:t>1</w:t>
            </w:r>
            <w:r>
              <w:rPr>
                <w:rFonts w:hint="eastAsia" w:ascii="宋体" w:hAnsi="宋体" w:eastAsia="宋体" w:cs="宋体"/>
                <w:i w:val="0"/>
                <w:iCs w:val="0"/>
                <w:caps w:val="0"/>
                <w:color w:val="000000"/>
                <w:spacing w:val="0"/>
                <w:sz w:val="21"/>
                <w:szCs w:val="21"/>
                <w:u w:val="none"/>
              </w:rPr>
              <w:t>个月加1分，最高得</w:t>
            </w:r>
            <w:r>
              <w:rPr>
                <w:rFonts w:hint="eastAsia" w:ascii="宋体" w:hAnsi="宋体" w:eastAsia="宋体" w:cs="宋体"/>
                <w:i w:val="0"/>
                <w:iCs w:val="0"/>
                <w:caps w:val="0"/>
                <w:color w:val="000000"/>
                <w:spacing w:val="0"/>
                <w:sz w:val="21"/>
                <w:szCs w:val="21"/>
                <w:u w:val="none"/>
                <w:lang w:val="en-US" w:eastAsia="zh-CN"/>
              </w:rPr>
              <w:t>5</w:t>
            </w:r>
            <w:r>
              <w:rPr>
                <w:rFonts w:hint="eastAsia" w:ascii="宋体" w:hAnsi="宋体" w:eastAsia="宋体" w:cs="宋体"/>
                <w:i w:val="0"/>
                <w:iCs w:val="0"/>
                <w:caps w:val="0"/>
                <w:color w:val="000000"/>
                <w:spacing w:val="0"/>
                <w:sz w:val="21"/>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6" w:type="dxa"/>
            <w:vMerge w:val="continue"/>
            <w:noWrap/>
            <w:vAlign w:val="center"/>
          </w:tcPr>
          <w:p>
            <w:pPr>
              <w:spacing w:line="300" w:lineRule="exact"/>
              <w:jc w:val="center"/>
              <w:rPr>
                <w:rFonts w:hint="eastAsia" w:ascii="宋体" w:hAnsi="宋体" w:cs="宋体"/>
                <w:sz w:val="24"/>
                <w:szCs w:val="24"/>
                <w:highlight w:val="none"/>
                <w:lang w:val="en-US" w:eastAsia="zh-CN"/>
              </w:rPr>
            </w:pPr>
          </w:p>
        </w:tc>
        <w:tc>
          <w:tcPr>
            <w:tcW w:w="2514" w:type="dxa"/>
            <w:vMerge w:val="continue"/>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4"/>
                <w:szCs w:val="24"/>
                <w:vertAlign w:val="baseline"/>
                <w:lang w:eastAsia="zh-CN"/>
              </w:rPr>
            </w:pPr>
          </w:p>
        </w:tc>
        <w:tc>
          <w:tcPr>
            <w:tcW w:w="6990" w:type="dxa"/>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1"/>
                <w:szCs w:val="21"/>
                <w:u w:val="none"/>
              </w:rPr>
              <w:t>质量问题：7天内（含7天）进行更换；每减少1天加1分，最高得5分。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6" w:type="dxa"/>
            <w:vMerge w:val="continue"/>
            <w:noWrap/>
            <w:vAlign w:val="center"/>
          </w:tcPr>
          <w:p>
            <w:pPr>
              <w:spacing w:line="300" w:lineRule="exact"/>
              <w:jc w:val="center"/>
              <w:rPr>
                <w:rFonts w:hint="eastAsia" w:ascii="宋体" w:hAnsi="宋体" w:cs="宋体"/>
                <w:sz w:val="24"/>
                <w:szCs w:val="24"/>
                <w:highlight w:val="none"/>
                <w:lang w:val="en-US" w:eastAsia="zh-CN"/>
              </w:rPr>
            </w:pPr>
          </w:p>
        </w:tc>
        <w:tc>
          <w:tcPr>
            <w:tcW w:w="2514" w:type="dxa"/>
            <w:vMerge w:val="continue"/>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4"/>
                <w:szCs w:val="24"/>
                <w:vertAlign w:val="baseline"/>
                <w:lang w:eastAsia="zh-CN"/>
              </w:rPr>
            </w:pPr>
          </w:p>
        </w:tc>
        <w:tc>
          <w:tcPr>
            <w:tcW w:w="6990" w:type="dxa"/>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1"/>
                <w:szCs w:val="21"/>
                <w:u w:val="none"/>
              </w:rPr>
              <w:t>维修相应：3小时内到达现场，每减少30分钟加1分，最高得4分。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6" w:type="dxa"/>
            <w:vMerge w:val="continue"/>
            <w:noWrap/>
            <w:vAlign w:val="center"/>
          </w:tcPr>
          <w:p>
            <w:pPr>
              <w:spacing w:line="300" w:lineRule="exact"/>
              <w:jc w:val="center"/>
              <w:rPr>
                <w:rFonts w:hint="eastAsia" w:ascii="宋体" w:hAnsi="宋体" w:cs="宋体"/>
                <w:sz w:val="24"/>
                <w:szCs w:val="24"/>
                <w:highlight w:val="none"/>
                <w:lang w:val="en-US" w:eastAsia="zh-CN"/>
              </w:rPr>
            </w:pPr>
          </w:p>
        </w:tc>
        <w:tc>
          <w:tcPr>
            <w:tcW w:w="2514" w:type="dxa"/>
            <w:vMerge w:val="continue"/>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4"/>
                <w:szCs w:val="24"/>
                <w:vertAlign w:val="baseline"/>
                <w:lang w:eastAsia="zh-CN"/>
              </w:rPr>
            </w:pPr>
          </w:p>
        </w:tc>
        <w:tc>
          <w:tcPr>
            <w:tcW w:w="6990" w:type="dxa"/>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1"/>
                <w:szCs w:val="21"/>
                <w:u w:val="none"/>
              </w:rPr>
              <w:t>常规检查：每季度对院内标识标牌进行1次检查及修复，得4分。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6" w:type="dxa"/>
            <w:vMerge w:val="continue"/>
            <w:noWrap/>
            <w:vAlign w:val="center"/>
          </w:tcPr>
          <w:p>
            <w:pPr>
              <w:spacing w:line="300" w:lineRule="exact"/>
              <w:jc w:val="center"/>
              <w:rPr>
                <w:rFonts w:hint="eastAsia" w:ascii="宋体" w:hAnsi="宋体" w:cs="宋体"/>
                <w:sz w:val="24"/>
                <w:szCs w:val="24"/>
                <w:highlight w:val="none"/>
                <w:lang w:val="en-US" w:eastAsia="zh-CN"/>
              </w:rPr>
            </w:pPr>
          </w:p>
        </w:tc>
        <w:tc>
          <w:tcPr>
            <w:tcW w:w="2514" w:type="dxa"/>
            <w:vMerge w:val="continue"/>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4"/>
                <w:szCs w:val="24"/>
                <w:vertAlign w:val="baseline"/>
                <w:lang w:eastAsia="zh-CN"/>
              </w:rPr>
            </w:pPr>
          </w:p>
        </w:tc>
        <w:tc>
          <w:tcPr>
            <w:tcW w:w="6990" w:type="dxa"/>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both"/>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1"/>
                <w:szCs w:val="21"/>
                <w:u w:val="none"/>
              </w:rPr>
              <w:t>其他承诺：0-</w:t>
            </w:r>
            <w:r>
              <w:rPr>
                <w:rFonts w:hint="eastAsia" w:ascii="宋体" w:hAnsi="宋体" w:eastAsia="宋体" w:cs="宋体"/>
                <w:i w:val="0"/>
                <w:iCs w:val="0"/>
                <w:caps w:val="0"/>
                <w:color w:val="000000"/>
                <w:spacing w:val="0"/>
                <w:sz w:val="21"/>
                <w:szCs w:val="21"/>
                <w:u w:val="none"/>
                <w:lang w:val="en-US" w:eastAsia="zh-CN"/>
              </w:rPr>
              <w:t>2</w:t>
            </w:r>
            <w:r>
              <w:rPr>
                <w:rFonts w:hint="eastAsia" w:ascii="宋体" w:hAnsi="宋体" w:eastAsia="宋体" w:cs="宋体"/>
                <w:i w:val="0"/>
                <w:iCs w:val="0"/>
                <w:caps w:val="0"/>
                <w:color w:val="000000"/>
                <w:spacing w:val="0"/>
                <w:sz w:val="21"/>
                <w:szCs w:val="21"/>
                <w:u w:val="none"/>
              </w:rPr>
              <w:t>分。</w:t>
            </w:r>
          </w:p>
        </w:tc>
      </w:tr>
    </w:tbl>
    <w:p>
      <w:pPr>
        <w:pStyle w:val="3"/>
        <w:numPr>
          <w:ilvl w:val="0"/>
          <w:numId w:val="0"/>
        </w:numPr>
        <w:jc w:val="both"/>
        <w:rPr>
          <w:rFonts w:hint="eastAsia"/>
          <w:b/>
          <w:bCs/>
          <w:lang w:eastAsia="zh-CN"/>
        </w:rPr>
      </w:pPr>
    </w:p>
    <w:p>
      <w:pPr>
        <w:pStyle w:val="3"/>
        <w:numPr>
          <w:ilvl w:val="0"/>
          <w:numId w:val="0"/>
        </w:numPr>
        <w:jc w:val="center"/>
        <w:rPr>
          <w:rFonts w:hint="eastAsia"/>
          <w:b/>
          <w:bCs/>
          <w:lang w:eastAsia="zh-CN"/>
        </w:rPr>
      </w:pPr>
    </w:p>
    <w:p>
      <w:pPr>
        <w:pStyle w:val="3"/>
        <w:numPr>
          <w:ilvl w:val="0"/>
          <w:numId w:val="0"/>
        </w:numPr>
        <w:jc w:val="center"/>
        <w:rPr>
          <w:rFonts w:hint="eastAsia"/>
          <w:b/>
          <w:bCs/>
          <w:lang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附件1：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lang w:val="en-US" w:eastAsia="zh-CN"/>
        </w:rPr>
        <w:t xml:space="preserve">                                </w:t>
      </w:r>
      <w:bookmarkStart w:id="29" w:name="_Toc494528987"/>
      <w:bookmarkStart w:id="30" w:name="_Toc10182"/>
      <w:bookmarkStart w:id="31" w:name="_Toc11336"/>
      <w:bookmarkStart w:id="32" w:name="_Toc264644274"/>
      <w:r>
        <w:rPr>
          <w:rFonts w:hint="eastAsia"/>
          <w:lang w:val="en-US" w:eastAsia="zh-CN"/>
        </w:rPr>
        <w:t xml:space="preserve">      </w:t>
      </w:r>
      <w:r>
        <w:rPr>
          <w:rFonts w:hint="eastAsia" w:ascii="宋体" w:hAnsi="宋体" w:eastAsia="宋体" w:cs="宋体"/>
          <w:i w:val="0"/>
          <w:iCs w:val="0"/>
          <w:color w:val="000000"/>
          <w:kern w:val="0"/>
          <w:sz w:val="21"/>
          <w:szCs w:val="21"/>
          <w:u w:val="none"/>
          <w:lang w:val="en-US" w:eastAsia="zh-CN" w:bidi="ar"/>
        </w:rPr>
        <w:t>开标一览表</w:t>
      </w:r>
      <w:bookmarkEnd w:id="29"/>
      <w:bookmarkEnd w:id="30"/>
      <w:bookmarkEnd w:id="31"/>
      <w:bookmarkEnd w:id="32"/>
    </w:p>
    <w:p>
      <w:pPr>
        <w:numPr>
          <w:ilvl w:val="0"/>
          <w:numId w:val="0"/>
        </w:numPr>
        <w:rPr>
          <w:rFonts w:hint="eastAsia" w:ascii="宋体" w:hAnsi="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3095"/>
        <w:gridCol w:w="5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69" w:hRule="atLeast"/>
          <w:jc w:val="center"/>
        </w:trPr>
        <w:tc>
          <w:tcPr>
            <w:tcW w:w="3095" w:type="dxa"/>
            <w:noWrap w:val="0"/>
            <w:vAlign w:val="center"/>
          </w:tcPr>
          <w:p>
            <w:pPr>
              <w:numPr>
                <w:ilvl w:val="0"/>
                <w:numId w:val="0"/>
              </w:numPr>
              <w:ind w:firstLine="840" w:firstLineChars="4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98"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投标产品名称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05"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投标报价</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大写：                  元整 （小写：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86"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交货期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质保期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7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优惠声明（如有）</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42"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bl>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所有价格均系用人民币表示。</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价格应按照招标文件规定的报价要求进行报价。</w:t>
      </w:r>
    </w:p>
    <w:p>
      <w:pPr>
        <w:numPr>
          <w:ilvl w:val="0"/>
          <w:numId w:val="0"/>
        </w:numPr>
        <w:rPr>
          <w:rFonts w:hint="eastAsia" w:ascii="宋体" w:hAnsi="宋体" w:eastAsia="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投标人法定代表人或委托代理人签字：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投标人名称（签章）：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时     间：         年   月   日   </w:t>
      </w:r>
    </w:p>
    <w:p>
      <w:pPr>
        <w:rPr>
          <w:rFonts w:hint="eastAsia"/>
          <w:lang w:val="en-US" w:eastAsia="zh-CN"/>
        </w:rPr>
      </w:pPr>
      <w:r>
        <w:rPr>
          <w:rFonts w:hint="eastAsia"/>
          <w:lang w:val="en-US" w:eastAsia="zh-CN"/>
        </w:rPr>
        <w:t xml:space="preserve">                                     </w:t>
      </w:r>
    </w:p>
    <w:p>
      <w:pPr>
        <w:pStyle w:val="3"/>
        <w:rPr>
          <w:rFonts w:hint="eastAsia"/>
          <w:lang w:val="en-US" w:eastAsia="zh-CN"/>
        </w:rPr>
      </w:pPr>
    </w:p>
    <w:p>
      <w:pPr>
        <w:rPr>
          <w:rFonts w:hint="eastAsia"/>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numPr>
          <w:ilvl w:val="0"/>
          <w:numId w:val="0"/>
        </w:numPr>
        <w:rPr>
          <w:rFonts w:hint="default"/>
          <w:lang w:val="en-US" w:eastAsia="zh-CN"/>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tone Sans">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E117F"/>
    <w:multiLevelType w:val="singleLevel"/>
    <w:tmpl w:val="105E117F"/>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FiZWQ2M2VhYTNjNTA3ZWYwMzhhNTc0MjQ0YTY2NjgifQ=="/>
  </w:docVars>
  <w:rsids>
    <w:rsidRoot w:val="002D74DA"/>
    <w:rsid w:val="000030F9"/>
    <w:rsid w:val="00005F2B"/>
    <w:rsid w:val="000067FD"/>
    <w:rsid w:val="000161E2"/>
    <w:rsid w:val="00026F9E"/>
    <w:rsid w:val="00027E0E"/>
    <w:rsid w:val="00035F5F"/>
    <w:rsid w:val="000726F9"/>
    <w:rsid w:val="000926DD"/>
    <w:rsid w:val="000A19DD"/>
    <w:rsid w:val="000B4F7F"/>
    <w:rsid w:val="000E17B7"/>
    <w:rsid w:val="000F760A"/>
    <w:rsid w:val="00110A0C"/>
    <w:rsid w:val="001121D7"/>
    <w:rsid w:val="00117A40"/>
    <w:rsid w:val="00132C3F"/>
    <w:rsid w:val="00140C9F"/>
    <w:rsid w:val="00152F58"/>
    <w:rsid w:val="001537F2"/>
    <w:rsid w:val="00176D91"/>
    <w:rsid w:val="0018322C"/>
    <w:rsid w:val="00183A27"/>
    <w:rsid w:val="001A4936"/>
    <w:rsid w:val="001B05C1"/>
    <w:rsid w:val="001B71B0"/>
    <w:rsid w:val="001C7F3A"/>
    <w:rsid w:val="001E61ED"/>
    <w:rsid w:val="001F1155"/>
    <w:rsid w:val="00211A40"/>
    <w:rsid w:val="00214A1E"/>
    <w:rsid w:val="00220B3D"/>
    <w:rsid w:val="00250567"/>
    <w:rsid w:val="0025716E"/>
    <w:rsid w:val="00285FD0"/>
    <w:rsid w:val="00295CD3"/>
    <w:rsid w:val="002B74C5"/>
    <w:rsid w:val="002C00D0"/>
    <w:rsid w:val="002C5FA4"/>
    <w:rsid w:val="002D74DA"/>
    <w:rsid w:val="002E1932"/>
    <w:rsid w:val="00331528"/>
    <w:rsid w:val="00357791"/>
    <w:rsid w:val="00366E7C"/>
    <w:rsid w:val="00374306"/>
    <w:rsid w:val="00386994"/>
    <w:rsid w:val="003D3097"/>
    <w:rsid w:val="003D33E1"/>
    <w:rsid w:val="003E0C3A"/>
    <w:rsid w:val="003E49B0"/>
    <w:rsid w:val="003F2A91"/>
    <w:rsid w:val="00402568"/>
    <w:rsid w:val="0042201F"/>
    <w:rsid w:val="0042257B"/>
    <w:rsid w:val="00455ED5"/>
    <w:rsid w:val="00466496"/>
    <w:rsid w:val="00495C9E"/>
    <w:rsid w:val="004A74EE"/>
    <w:rsid w:val="00503ABE"/>
    <w:rsid w:val="00504620"/>
    <w:rsid w:val="00514459"/>
    <w:rsid w:val="00532663"/>
    <w:rsid w:val="0053482E"/>
    <w:rsid w:val="00537A68"/>
    <w:rsid w:val="00545D1F"/>
    <w:rsid w:val="005732E3"/>
    <w:rsid w:val="005848B0"/>
    <w:rsid w:val="005B2BA9"/>
    <w:rsid w:val="005C2CF9"/>
    <w:rsid w:val="005D03F0"/>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66682"/>
    <w:rsid w:val="007A2035"/>
    <w:rsid w:val="007A34D3"/>
    <w:rsid w:val="007B12EB"/>
    <w:rsid w:val="007B347B"/>
    <w:rsid w:val="008248C2"/>
    <w:rsid w:val="00835D24"/>
    <w:rsid w:val="0085706A"/>
    <w:rsid w:val="0088292A"/>
    <w:rsid w:val="008829A1"/>
    <w:rsid w:val="0088363B"/>
    <w:rsid w:val="008A19C8"/>
    <w:rsid w:val="008A394B"/>
    <w:rsid w:val="008A5732"/>
    <w:rsid w:val="008D27C2"/>
    <w:rsid w:val="00902100"/>
    <w:rsid w:val="00943DA6"/>
    <w:rsid w:val="009543B1"/>
    <w:rsid w:val="009711F6"/>
    <w:rsid w:val="00980411"/>
    <w:rsid w:val="00987269"/>
    <w:rsid w:val="009D3D42"/>
    <w:rsid w:val="009D412D"/>
    <w:rsid w:val="009F3C84"/>
    <w:rsid w:val="00A10DF5"/>
    <w:rsid w:val="00A15FAB"/>
    <w:rsid w:val="00A25A34"/>
    <w:rsid w:val="00A707D6"/>
    <w:rsid w:val="00A85271"/>
    <w:rsid w:val="00A8662E"/>
    <w:rsid w:val="00AB298D"/>
    <w:rsid w:val="00AC5D5C"/>
    <w:rsid w:val="00AF5270"/>
    <w:rsid w:val="00B10A9F"/>
    <w:rsid w:val="00B15CF0"/>
    <w:rsid w:val="00B44408"/>
    <w:rsid w:val="00B560B7"/>
    <w:rsid w:val="00B723D3"/>
    <w:rsid w:val="00BD26E5"/>
    <w:rsid w:val="00BD647F"/>
    <w:rsid w:val="00BE0934"/>
    <w:rsid w:val="00BF5425"/>
    <w:rsid w:val="00C02AFD"/>
    <w:rsid w:val="00C06DB8"/>
    <w:rsid w:val="00C36B24"/>
    <w:rsid w:val="00C57E3B"/>
    <w:rsid w:val="00C60FCB"/>
    <w:rsid w:val="00C874E4"/>
    <w:rsid w:val="00CE1793"/>
    <w:rsid w:val="00D0346D"/>
    <w:rsid w:val="00D04E55"/>
    <w:rsid w:val="00D1454D"/>
    <w:rsid w:val="00D74CC2"/>
    <w:rsid w:val="00D812A3"/>
    <w:rsid w:val="00D814C3"/>
    <w:rsid w:val="00D85040"/>
    <w:rsid w:val="00D93132"/>
    <w:rsid w:val="00DA4734"/>
    <w:rsid w:val="00DD0872"/>
    <w:rsid w:val="00DD24CD"/>
    <w:rsid w:val="00DE44D7"/>
    <w:rsid w:val="00DF0660"/>
    <w:rsid w:val="00DF1662"/>
    <w:rsid w:val="00E955F5"/>
    <w:rsid w:val="00ED2EBE"/>
    <w:rsid w:val="00EE3B73"/>
    <w:rsid w:val="00EE418C"/>
    <w:rsid w:val="00EE43C6"/>
    <w:rsid w:val="00F17B33"/>
    <w:rsid w:val="00F20213"/>
    <w:rsid w:val="00F57007"/>
    <w:rsid w:val="00F97426"/>
    <w:rsid w:val="00FC2A7B"/>
    <w:rsid w:val="00FE3613"/>
    <w:rsid w:val="013D360E"/>
    <w:rsid w:val="01C32A22"/>
    <w:rsid w:val="03182F29"/>
    <w:rsid w:val="04686CA4"/>
    <w:rsid w:val="05B47DD7"/>
    <w:rsid w:val="05BC42FB"/>
    <w:rsid w:val="0621797B"/>
    <w:rsid w:val="06775D28"/>
    <w:rsid w:val="06A4093C"/>
    <w:rsid w:val="08E369C0"/>
    <w:rsid w:val="0A7857F8"/>
    <w:rsid w:val="0ACB5B46"/>
    <w:rsid w:val="0B023A8A"/>
    <w:rsid w:val="0B710CBF"/>
    <w:rsid w:val="0B8468C0"/>
    <w:rsid w:val="0C0A7D34"/>
    <w:rsid w:val="0C3B774F"/>
    <w:rsid w:val="0C6948CD"/>
    <w:rsid w:val="0C7217B3"/>
    <w:rsid w:val="0C7B04D7"/>
    <w:rsid w:val="0CDA247E"/>
    <w:rsid w:val="0D0A0FF6"/>
    <w:rsid w:val="0D7D7629"/>
    <w:rsid w:val="0E2F33A6"/>
    <w:rsid w:val="0FBC2F36"/>
    <w:rsid w:val="101E1945"/>
    <w:rsid w:val="11204E5E"/>
    <w:rsid w:val="11F836C8"/>
    <w:rsid w:val="12B473A9"/>
    <w:rsid w:val="1309687D"/>
    <w:rsid w:val="15F66C34"/>
    <w:rsid w:val="16167BC5"/>
    <w:rsid w:val="16300179"/>
    <w:rsid w:val="16650A8D"/>
    <w:rsid w:val="16B56532"/>
    <w:rsid w:val="172049E1"/>
    <w:rsid w:val="17717040"/>
    <w:rsid w:val="17787B12"/>
    <w:rsid w:val="18925250"/>
    <w:rsid w:val="189F119B"/>
    <w:rsid w:val="198729C4"/>
    <w:rsid w:val="19F669D1"/>
    <w:rsid w:val="1A770731"/>
    <w:rsid w:val="1B276F5A"/>
    <w:rsid w:val="1B4D72F6"/>
    <w:rsid w:val="1B925136"/>
    <w:rsid w:val="1D3978B7"/>
    <w:rsid w:val="1E182C2C"/>
    <w:rsid w:val="1EE13C61"/>
    <w:rsid w:val="1F5C7FE2"/>
    <w:rsid w:val="202B00D3"/>
    <w:rsid w:val="203938B5"/>
    <w:rsid w:val="222B0BDC"/>
    <w:rsid w:val="234838C1"/>
    <w:rsid w:val="25BC7E4C"/>
    <w:rsid w:val="26462DE0"/>
    <w:rsid w:val="26D5608F"/>
    <w:rsid w:val="273C5CFF"/>
    <w:rsid w:val="27D6418B"/>
    <w:rsid w:val="27F51B50"/>
    <w:rsid w:val="280A73D5"/>
    <w:rsid w:val="28D34D3D"/>
    <w:rsid w:val="295B57FB"/>
    <w:rsid w:val="2A58051B"/>
    <w:rsid w:val="2A5B2B32"/>
    <w:rsid w:val="2B4E2B6A"/>
    <w:rsid w:val="2C5E37AC"/>
    <w:rsid w:val="2CBD458A"/>
    <w:rsid w:val="2D77118A"/>
    <w:rsid w:val="2D823104"/>
    <w:rsid w:val="2E895F19"/>
    <w:rsid w:val="2F480D6D"/>
    <w:rsid w:val="30B55F71"/>
    <w:rsid w:val="31230AD5"/>
    <w:rsid w:val="312D0B45"/>
    <w:rsid w:val="314924C6"/>
    <w:rsid w:val="3174659E"/>
    <w:rsid w:val="31A60DFE"/>
    <w:rsid w:val="3244317B"/>
    <w:rsid w:val="32973E5F"/>
    <w:rsid w:val="32D103B5"/>
    <w:rsid w:val="331D0AA7"/>
    <w:rsid w:val="33C94D92"/>
    <w:rsid w:val="33DF5069"/>
    <w:rsid w:val="34087C37"/>
    <w:rsid w:val="34130DE5"/>
    <w:rsid w:val="34E34A2E"/>
    <w:rsid w:val="356F24FF"/>
    <w:rsid w:val="363505B6"/>
    <w:rsid w:val="365714A3"/>
    <w:rsid w:val="38C75970"/>
    <w:rsid w:val="391F238F"/>
    <w:rsid w:val="39FB64E4"/>
    <w:rsid w:val="3A060C78"/>
    <w:rsid w:val="3AA03A54"/>
    <w:rsid w:val="3AB7022B"/>
    <w:rsid w:val="3AF64E5C"/>
    <w:rsid w:val="3B414C98"/>
    <w:rsid w:val="3C49246B"/>
    <w:rsid w:val="3D920A58"/>
    <w:rsid w:val="3DC20310"/>
    <w:rsid w:val="3E5355BE"/>
    <w:rsid w:val="3E8C2467"/>
    <w:rsid w:val="40BB33BD"/>
    <w:rsid w:val="415E4CA5"/>
    <w:rsid w:val="416E2704"/>
    <w:rsid w:val="41DC2AFD"/>
    <w:rsid w:val="420C55F2"/>
    <w:rsid w:val="421E66F7"/>
    <w:rsid w:val="42C668AD"/>
    <w:rsid w:val="431D23E6"/>
    <w:rsid w:val="438D20D6"/>
    <w:rsid w:val="44846DD6"/>
    <w:rsid w:val="455A45DB"/>
    <w:rsid w:val="46F27F08"/>
    <w:rsid w:val="47077996"/>
    <w:rsid w:val="482A33D2"/>
    <w:rsid w:val="4843567B"/>
    <w:rsid w:val="494B4C71"/>
    <w:rsid w:val="49B1233A"/>
    <w:rsid w:val="4A2566A5"/>
    <w:rsid w:val="4A7B7E50"/>
    <w:rsid w:val="4AAC66CA"/>
    <w:rsid w:val="4AB34CE4"/>
    <w:rsid w:val="4AFE0E77"/>
    <w:rsid w:val="4B053DDD"/>
    <w:rsid w:val="4C195163"/>
    <w:rsid w:val="4C6836E0"/>
    <w:rsid w:val="4D4025AA"/>
    <w:rsid w:val="4D645F6F"/>
    <w:rsid w:val="4E50290F"/>
    <w:rsid w:val="4E510C06"/>
    <w:rsid w:val="4FA82E57"/>
    <w:rsid w:val="50BD5E91"/>
    <w:rsid w:val="515C3BF8"/>
    <w:rsid w:val="52545A93"/>
    <w:rsid w:val="528F1BE1"/>
    <w:rsid w:val="52A25C92"/>
    <w:rsid w:val="53227D39"/>
    <w:rsid w:val="54050F95"/>
    <w:rsid w:val="5531145B"/>
    <w:rsid w:val="557509A2"/>
    <w:rsid w:val="559E4A2F"/>
    <w:rsid w:val="55E130A8"/>
    <w:rsid w:val="56404E42"/>
    <w:rsid w:val="56606166"/>
    <w:rsid w:val="56B72D30"/>
    <w:rsid w:val="57814D11"/>
    <w:rsid w:val="58456B66"/>
    <w:rsid w:val="59D52765"/>
    <w:rsid w:val="59E9205A"/>
    <w:rsid w:val="5A873366"/>
    <w:rsid w:val="5B142357"/>
    <w:rsid w:val="5B3017F7"/>
    <w:rsid w:val="5D2A1165"/>
    <w:rsid w:val="5D6F706C"/>
    <w:rsid w:val="5EC869ED"/>
    <w:rsid w:val="603279C7"/>
    <w:rsid w:val="60416672"/>
    <w:rsid w:val="61665FE8"/>
    <w:rsid w:val="61971E1B"/>
    <w:rsid w:val="619A0B66"/>
    <w:rsid w:val="61B20993"/>
    <w:rsid w:val="621D6579"/>
    <w:rsid w:val="62217CBF"/>
    <w:rsid w:val="632C4F2D"/>
    <w:rsid w:val="63D64B89"/>
    <w:rsid w:val="65751779"/>
    <w:rsid w:val="65A25C9D"/>
    <w:rsid w:val="65AE7F5E"/>
    <w:rsid w:val="67B14994"/>
    <w:rsid w:val="67C11294"/>
    <w:rsid w:val="67D27F93"/>
    <w:rsid w:val="68C35F8F"/>
    <w:rsid w:val="69520CF9"/>
    <w:rsid w:val="69DA51E6"/>
    <w:rsid w:val="6A224976"/>
    <w:rsid w:val="6BD932DB"/>
    <w:rsid w:val="6C2F36F1"/>
    <w:rsid w:val="6D267F01"/>
    <w:rsid w:val="6E5A207D"/>
    <w:rsid w:val="6E804B08"/>
    <w:rsid w:val="6E8E3022"/>
    <w:rsid w:val="6F352920"/>
    <w:rsid w:val="712943AF"/>
    <w:rsid w:val="7163237C"/>
    <w:rsid w:val="718446D6"/>
    <w:rsid w:val="719C4AD6"/>
    <w:rsid w:val="72BE2761"/>
    <w:rsid w:val="751E1091"/>
    <w:rsid w:val="7581110B"/>
    <w:rsid w:val="78231F74"/>
    <w:rsid w:val="790818EB"/>
    <w:rsid w:val="7AAD48AA"/>
    <w:rsid w:val="7B313AA9"/>
    <w:rsid w:val="7B4C4E72"/>
    <w:rsid w:val="7B7B03B3"/>
    <w:rsid w:val="7C422887"/>
    <w:rsid w:val="7C4911CF"/>
    <w:rsid w:val="7CA43234"/>
    <w:rsid w:val="7D4A06E8"/>
    <w:rsid w:val="7EB97C47"/>
    <w:rsid w:val="7F45233D"/>
    <w:rsid w:val="7F8C7AE9"/>
    <w:rsid w:val="7FD77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hAnsi="Times New Roman" w:eastAsia="宋体" w:cs="Times New Roman"/>
      <w:snapToGrid/>
      <w:kern w:val="2"/>
    </w:rPr>
  </w:style>
  <w:style w:type="paragraph" w:styleId="4">
    <w:name w:val="Body Text Indent"/>
    <w:basedOn w:val="1"/>
    <w:link w:val="20"/>
    <w:semiHidden/>
    <w:unhideWhenUsed/>
    <w:qFormat/>
    <w:uiPriority w:val="99"/>
    <w:pPr>
      <w:spacing w:after="120"/>
      <w:ind w:left="420" w:leftChars="200"/>
    </w:pPr>
  </w:style>
  <w:style w:type="paragraph" w:styleId="5">
    <w:name w:val="Plain Text"/>
    <w:basedOn w:val="1"/>
    <w:link w:val="19"/>
    <w:autoRedefine/>
    <w:qFormat/>
    <w:uiPriority w:val="99"/>
    <w:rPr>
      <w:rFonts w:ascii="宋体" w:hAnsi="Courier New" w:cstheme="minorBidi"/>
      <w:szCs w:val="22"/>
    </w:rPr>
  </w:style>
  <w:style w:type="paragraph" w:styleId="6">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Subtitle"/>
    <w:basedOn w:val="1"/>
    <w:next w:val="1"/>
    <w:link w:val="17"/>
    <w:qFormat/>
    <w:uiPriority w:val="0"/>
    <w:pPr>
      <w:spacing w:before="240" w:after="60" w:line="312" w:lineRule="auto"/>
      <w:jc w:val="center"/>
      <w:outlineLvl w:val="1"/>
    </w:pPr>
    <w:rPr>
      <w:rFonts w:ascii="Cambria" w:hAnsi="Cambria" w:eastAsiaTheme="minorEastAsia"/>
      <w:b/>
      <w:bCs/>
      <w:kern w:val="28"/>
      <w:sz w:val="32"/>
      <w:szCs w:val="32"/>
    </w:rPr>
  </w:style>
  <w:style w:type="paragraph" w:styleId="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4"/>
    <w:link w:val="21"/>
    <w:qFormat/>
    <w:uiPriority w:val="0"/>
    <w:pPr>
      <w:tabs>
        <w:tab w:val="left" w:pos="720"/>
      </w:tabs>
      <w:ind w:firstLine="420" w:firstLineChars="200"/>
    </w:pPr>
    <w:rPr>
      <w:rFonts w:ascii="宋体" w:hAnsi="宋体"/>
      <w:color w:val="000000"/>
    </w:rPr>
  </w:style>
  <w:style w:type="table" w:styleId="13">
    <w:name w:val="Table Grid"/>
    <w:basedOn w:val="1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7"/>
    <w:qFormat/>
    <w:uiPriority w:val="0"/>
    <w:rPr>
      <w:sz w:val="18"/>
      <w:szCs w:val="18"/>
    </w:rPr>
  </w:style>
  <w:style w:type="character" w:customStyle="1" w:styleId="16">
    <w:name w:val="页脚 字符"/>
    <w:basedOn w:val="14"/>
    <w:link w:val="6"/>
    <w:autoRedefine/>
    <w:qFormat/>
    <w:uiPriority w:val="0"/>
    <w:rPr>
      <w:sz w:val="18"/>
      <w:szCs w:val="18"/>
    </w:rPr>
  </w:style>
  <w:style w:type="character" w:customStyle="1" w:styleId="17">
    <w:name w:val="副标题 字符"/>
    <w:link w:val="8"/>
    <w:autoRedefine/>
    <w:qFormat/>
    <w:uiPriority w:val="0"/>
    <w:rPr>
      <w:rFonts w:ascii="Cambria" w:hAnsi="Cambria" w:cs="Times New Roman"/>
      <w:b/>
      <w:bCs/>
      <w:kern w:val="28"/>
      <w:sz w:val="32"/>
      <w:szCs w:val="32"/>
    </w:rPr>
  </w:style>
  <w:style w:type="character" w:customStyle="1" w:styleId="18">
    <w:name w:val="标题 字符"/>
    <w:link w:val="10"/>
    <w:autoRedefine/>
    <w:qFormat/>
    <w:uiPriority w:val="0"/>
    <w:rPr>
      <w:rFonts w:ascii="Cambria" w:hAnsi="Cambria" w:cs="Times New Roman"/>
      <w:b/>
      <w:bCs/>
      <w:sz w:val="32"/>
      <w:szCs w:val="32"/>
    </w:rPr>
  </w:style>
  <w:style w:type="character" w:customStyle="1" w:styleId="19">
    <w:name w:val="纯文本 字符"/>
    <w:link w:val="5"/>
    <w:autoRedefine/>
    <w:qFormat/>
    <w:locked/>
    <w:uiPriority w:val="99"/>
    <w:rPr>
      <w:rFonts w:ascii="宋体" w:hAnsi="Courier New" w:eastAsia="宋体"/>
    </w:rPr>
  </w:style>
  <w:style w:type="character" w:customStyle="1" w:styleId="20">
    <w:name w:val="正文文本缩进 字符"/>
    <w:basedOn w:val="14"/>
    <w:link w:val="4"/>
    <w:semiHidden/>
    <w:qFormat/>
    <w:uiPriority w:val="99"/>
    <w:rPr>
      <w:rFonts w:ascii="Times New Roman" w:hAnsi="Times New Roman" w:eastAsia="宋体" w:cs="Times New Roman"/>
      <w:szCs w:val="20"/>
    </w:rPr>
  </w:style>
  <w:style w:type="character" w:customStyle="1" w:styleId="21">
    <w:name w:val="正文文本首行缩进 2 字符"/>
    <w:basedOn w:val="20"/>
    <w:link w:val="11"/>
    <w:autoRedefine/>
    <w:qFormat/>
    <w:uiPriority w:val="0"/>
    <w:rPr>
      <w:rFonts w:ascii="宋体" w:hAnsi="宋体" w:eastAsia="宋体" w:cs="Times New Roman"/>
      <w:color w:val="000000"/>
      <w:szCs w:val="20"/>
    </w:rPr>
  </w:style>
  <w:style w:type="character" w:customStyle="1" w:styleId="22">
    <w:name w:val="副标题 字符1"/>
    <w:basedOn w:val="14"/>
    <w:autoRedefine/>
    <w:qFormat/>
    <w:uiPriority w:val="11"/>
    <w:rPr>
      <w:b/>
      <w:bCs/>
      <w:kern w:val="28"/>
      <w:sz w:val="32"/>
      <w:szCs w:val="32"/>
    </w:rPr>
  </w:style>
  <w:style w:type="character" w:customStyle="1" w:styleId="23">
    <w:name w:val="标题 字符1"/>
    <w:basedOn w:val="14"/>
    <w:autoRedefine/>
    <w:qFormat/>
    <w:uiPriority w:val="10"/>
    <w:rPr>
      <w:rFonts w:asciiTheme="majorHAnsi" w:hAnsiTheme="majorHAnsi" w:eastAsiaTheme="majorEastAsia" w:cstheme="majorBidi"/>
      <w:b/>
      <w:bCs/>
      <w:sz w:val="32"/>
      <w:szCs w:val="32"/>
    </w:rPr>
  </w:style>
  <w:style w:type="character" w:customStyle="1" w:styleId="24">
    <w:name w:val="纯文本 字符1"/>
    <w:basedOn w:val="14"/>
    <w:semiHidden/>
    <w:qFormat/>
    <w:uiPriority w:val="99"/>
    <w:rPr>
      <w:rFonts w:hAnsi="Courier New" w:cs="Courier New" w:asciiTheme="minorEastAsia"/>
      <w:szCs w:val="20"/>
    </w:rPr>
  </w:style>
  <w:style w:type="character" w:customStyle="1" w:styleId="25">
    <w:name w:val="标题 1 字符"/>
    <w:basedOn w:val="14"/>
    <w:link w:val="2"/>
    <w:qFormat/>
    <w:uiPriority w:val="9"/>
    <w:rPr>
      <w:rFonts w:ascii="Times New Roman" w:hAnsi="Times New Roman" w:eastAsia="宋体" w:cs="Times New Roman"/>
      <w:b/>
      <w:bCs/>
      <w:kern w:val="44"/>
      <w:sz w:val="44"/>
      <w:szCs w:val="44"/>
    </w:rPr>
  </w:style>
  <w:style w:type="paragraph" w:customStyle="1" w:styleId="26">
    <w:name w:val="TOC Heading"/>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
    <w:name w:val="p0"/>
    <w:basedOn w:val="1"/>
    <w:autoRedefine/>
    <w:qFormat/>
    <w:uiPriority w:val="0"/>
    <w:pPr>
      <w:spacing w:before="100" w:beforeAutospacing="1" w:after="100" w:afterAutospacing="1"/>
      <w:jc w:val="left"/>
    </w:pPr>
    <w:rPr>
      <w:rFonts w:ascii="宋体" w:hAnsi="宋体" w:cs="宋体"/>
      <w:kern w:val="0"/>
      <w:sz w:val="24"/>
      <w:szCs w:val="24"/>
    </w:rPr>
  </w:style>
  <w:style w:type="paragraph" w:styleId="28">
    <w:name w:val="List Paragraph"/>
    <w:basedOn w:val="1"/>
    <w:autoRedefine/>
    <w:qFormat/>
    <w:uiPriority w:val="34"/>
    <w:pPr>
      <w:ind w:firstLine="420" w:firstLineChars="200"/>
    </w:pPr>
  </w:style>
  <w:style w:type="paragraph" w:customStyle="1" w:styleId="29">
    <w:name w:val="Default"/>
    <w:autoRedefine/>
    <w:qFormat/>
    <w:uiPriority w:val="99"/>
    <w:pPr>
      <w:widowControl w:val="0"/>
      <w:autoSpaceDE w:val="0"/>
      <w:autoSpaceDN w:val="0"/>
      <w:adjustRightInd w:val="0"/>
    </w:pPr>
    <w:rPr>
      <w:rFonts w:ascii="Stone Sans" w:hAnsi="Calibri" w:eastAsia="Stone Sans" w:cs="Stone Sans"/>
      <w:color w:val="000000"/>
      <w:kern w:val="0"/>
      <w:sz w:val="24"/>
      <w:szCs w:val="24"/>
      <w:lang w:val="en-US" w:eastAsia="zh-CN" w:bidi="ar-SA"/>
    </w:rPr>
  </w:style>
  <w:style w:type="character" w:customStyle="1" w:styleId="30">
    <w:name w:val="font21"/>
    <w:basedOn w:val="14"/>
    <w:qFormat/>
    <w:uiPriority w:val="0"/>
    <w:rPr>
      <w:rFonts w:hint="eastAsia" w:ascii="宋体" w:hAnsi="宋体" w:eastAsia="宋体" w:cs="宋体"/>
      <w:b/>
      <w:color w:val="000000"/>
      <w:sz w:val="24"/>
      <w:szCs w:val="24"/>
      <w:u w:val="none"/>
    </w:rPr>
  </w:style>
  <w:style w:type="character" w:customStyle="1" w:styleId="31">
    <w:name w:val="font11"/>
    <w:basedOn w:val="14"/>
    <w:qFormat/>
    <w:uiPriority w:val="0"/>
    <w:rPr>
      <w:rFonts w:hint="default" w:ascii="Calibri" w:hAnsi="Calibri" w:cs="Calibri"/>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10857</Words>
  <Characters>11311</Characters>
  <Lines>49</Lines>
  <Paragraphs>13</Paragraphs>
  <TotalTime>25</TotalTime>
  <ScaleCrop>false</ScaleCrop>
  <LinksUpToDate>false</LinksUpToDate>
  <CharactersWithSpaces>12325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Administrator</cp:lastModifiedBy>
  <cp:lastPrinted>2021-05-06T00:13:00Z</cp:lastPrinted>
  <dcterms:modified xsi:type="dcterms:W3CDTF">2024-03-04T06:42:20Z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05D24216E1EE4EBBBA964AF4AD85A9CF</vt:lpwstr>
  </property>
</Properties>
</file>