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558" w:leftChars="456" w:hanging="1600" w:hangingChars="500"/>
        <w:rPr>
          <w:rFonts w:hint="eastAsia"/>
          <w:bCs/>
          <w:sz w:val="32"/>
          <w:szCs w:val="32"/>
          <w:lang w:eastAsia="zh-CN"/>
        </w:rPr>
      </w:pPr>
      <w:r>
        <w:rPr>
          <w:bCs/>
          <w:sz w:val="32"/>
          <w:szCs w:val="32"/>
        </w:rPr>
        <w:t>项目名称：</w:t>
      </w:r>
      <w:r>
        <w:rPr>
          <w:rFonts w:hint="eastAsia"/>
          <w:bCs/>
          <w:sz w:val="32"/>
          <w:szCs w:val="32"/>
          <w:lang w:eastAsia="zh-CN"/>
        </w:rPr>
        <w:t>黄石市妇幼保健院灭火器采购项目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二四年三月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6"/>
        <w:jc w:val="both"/>
        <w:rPr>
          <w:rFonts w:hint="eastAsia" w:ascii="宋体" w:hAnsi="宋体" w:eastAsia="宋体" w:cs="宋体"/>
          <w:sz w:val="28"/>
          <w:szCs w:val="28"/>
          <w:lang w:val="en-US" w:eastAsia="zh-CN"/>
        </w:rPr>
      </w:pPr>
    </w:p>
    <w:p>
      <w:pPr>
        <w:pStyle w:val="6"/>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招标公告</w:t>
      </w:r>
    </w:p>
    <w:p>
      <w:pPr>
        <w:jc w:val="both"/>
        <w:rPr>
          <w:rFonts w:hint="eastAsia" w:ascii="宋体" w:hAnsi="宋体" w:eastAsia="宋体" w:cs="宋体"/>
          <w:sz w:val="28"/>
          <w:szCs w:val="28"/>
          <w:lang w:val="en-US" w:eastAsia="zh-CN"/>
        </w:rPr>
      </w:pP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黄石市妇幼保健院就灭火器采购项目采用竞争性谈判的方式招标采购，欢迎有符合条件的供应商前来投标。</w:t>
      </w:r>
    </w:p>
    <w:p>
      <w:pPr>
        <w:pStyle w:val="6"/>
        <w:rPr>
          <w:rFonts w:hint="eastAsia" w:ascii="宋体" w:hAnsi="宋体" w:eastAsia="宋体" w:cs="宋体"/>
          <w:sz w:val="28"/>
          <w:szCs w:val="28"/>
          <w:lang w:val="en-US" w:eastAsia="zh-CN"/>
        </w:rPr>
      </w:pPr>
    </w:p>
    <w:p>
      <w:pPr>
        <w:pStyle w:val="6"/>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1）项目名称：黄石市妇幼保健院灭火器采购项目；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2）预算金额：4万元整（供应商报价超过预算金额的视为无效响应）；</w:t>
      </w:r>
    </w:p>
    <w:p>
      <w:pPr>
        <w:numPr>
          <w:ilvl w:val="0"/>
          <w:numId w:val="0"/>
        </w:numPr>
        <w:ind w:firstLine="560" w:firstLineChars="200"/>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3）采购内容：</w:t>
      </w:r>
    </w:p>
    <w:tbl>
      <w:tblPr>
        <w:tblStyle w:val="9"/>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04"/>
        <w:gridCol w:w="3456"/>
        <w:gridCol w:w="1209"/>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4" w:type="dxa"/>
          </w:tcPr>
          <w:p>
            <w:pPr>
              <w:numPr>
                <w:ilvl w:val="0"/>
                <w:numId w:val="0"/>
              </w:num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3456" w:type="dxa"/>
          </w:tcPr>
          <w:p>
            <w:pPr>
              <w:numPr>
                <w:ilvl w:val="0"/>
                <w:numId w:val="0"/>
              </w:numPr>
              <w:ind w:firstLine="1200" w:firstLineChars="50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产品名称</w:t>
            </w:r>
          </w:p>
        </w:tc>
        <w:tc>
          <w:tcPr>
            <w:tcW w:w="1209" w:type="dxa"/>
          </w:tcPr>
          <w:p>
            <w:pPr>
              <w:numPr>
                <w:ilvl w:val="0"/>
                <w:numId w:val="0"/>
              </w:numPr>
              <w:ind w:firstLine="240" w:firstLineChars="10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 量</w:t>
            </w:r>
          </w:p>
        </w:tc>
        <w:tc>
          <w:tcPr>
            <w:tcW w:w="2970" w:type="dxa"/>
          </w:tcPr>
          <w:p>
            <w:pPr>
              <w:numPr>
                <w:ilvl w:val="0"/>
                <w:numId w:val="0"/>
              </w:numPr>
              <w:ind w:firstLine="1200" w:firstLineChars="50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4" w:type="dxa"/>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456" w:type="dxa"/>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4GK手提式干粉灭火器</w:t>
            </w:r>
          </w:p>
        </w:tc>
        <w:tc>
          <w:tcPr>
            <w:tcW w:w="1209" w:type="dxa"/>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488具</w:t>
            </w:r>
          </w:p>
        </w:tc>
        <w:tc>
          <w:tcPr>
            <w:tcW w:w="2970" w:type="dxa"/>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以实际采购数量为准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4" w:type="dxa"/>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456" w:type="dxa"/>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2GK手提式二氧化碳灭火器</w:t>
            </w:r>
          </w:p>
        </w:tc>
        <w:tc>
          <w:tcPr>
            <w:tcW w:w="1209" w:type="dxa"/>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120具</w:t>
            </w:r>
          </w:p>
        </w:tc>
        <w:tc>
          <w:tcPr>
            <w:tcW w:w="2970" w:type="dxa"/>
            <w:vAlign w:val="top"/>
          </w:tcPr>
          <w:p>
            <w:pPr>
              <w:numPr>
                <w:ilvl w:val="0"/>
                <w:numId w:val="0"/>
              </w:numPr>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以实际采购数量为准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4" w:type="dxa"/>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3456" w:type="dxa"/>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手提式无磁灭火器</w:t>
            </w:r>
          </w:p>
        </w:tc>
        <w:tc>
          <w:tcPr>
            <w:tcW w:w="1209" w:type="dxa"/>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1具</w:t>
            </w:r>
          </w:p>
        </w:tc>
        <w:tc>
          <w:tcPr>
            <w:tcW w:w="2970" w:type="dxa"/>
            <w:vAlign w:val="top"/>
          </w:tcPr>
          <w:p>
            <w:pPr>
              <w:numPr>
                <w:ilvl w:val="0"/>
                <w:numId w:val="0"/>
              </w:numPr>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以实际采购数量为准</w:t>
            </w:r>
          </w:p>
        </w:tc>
      </w:tr>
    </w:tbl>
    <w:p>
      <w:pPr>
        <w:numPr>
          <w:ilvl w:val="0"/>
          <w:numId w:val="2"/>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投标人资格条件：</w:t>
      </w:r>
    </w:p>
    <w:p>
      <w:pPr>
        <w:numPr>
          <w:ilvl w:val="0"/>
          <w:numId w:val="3"/>
        </w:numPr>
        <w:ind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投标单位应具备独立法人资格，具有独立承担民事责任的能力；</w:t>
      </w:r>
    </w:p>
    <w:p>
      <w:pPr>
        <w:numPr>
          <w:numId w:val="0"/>
        </w:numPr>
        <w:ind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2、参加采购活动的前三年内，投标单位没有重大违法记录，投标单位不应被列为中国政府采购网的严重违法失信行为记录名单中；</w:t>
      </w:r>
    </w:p>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3、投标单位应具备消防器材供货能力、售后服务能力及良好的社会信誉；必须具有消防器材采购、灭火器检测充装的相应资质；</w:t>
      </w:r>
    </w:p>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ind w:firstLine="560" w:firstLineChars="200"/>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4、手提式灭火器本身应符合国家标准GB 4351-2023《手提式灭火器》，拥有新国标、3C认证和检验报告；</w:t>
      </w:r>
    </w:p>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5、本项目不接受联合体投标。</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以上证件加盖公章复印件到黄石市妇幼保健院3号楼206办公室现场进行报名；</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五、报名时间：2024年  月   日-2024年  月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0-17：</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0,节假日除外）。</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六、标书递交截止时间及开标时间：2024 年  月  日上午9：30；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七、招标地点：黄石市妇幼保健院行政楼203会议室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pPr>
        <w:numPr>
          <w:ilvl w:val="0"/>
          <w:numId w:val="0"/>
        </w:numPr>
        <w:ind w:firstLine="4760" w:firstLineChars="1700"/>
        <w:jc w:val="both"/>
        <w:rPr>
          <w:rFonts w:hint="default"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2024年   月  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211" w:firstLineChars="100"/>
        <w:rPr>
          <w:rFonts w:hint="eastAsia" w:eastAsia="宋体" w:cs="宋体"/>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211" w:firstLineChars="100"/>
        <w:rPr>
          <w:rFonts w:hint="eastAsia" w:ascii="宋体" w:hAnsi="宋体" w:eastAsia="宋体" w:cs="宋体"/>
          <w:b w:val="0"/>
          <w:bCs w:val="0"/>
          <w:kern w:val="0"/>
          <w:sz w:val="21"/>
          <w:szCs w:val="21"/>
          <w:lang w:val="en-US" w:eastAsia="zh-CN" w:bidi="ar-SA"/>
        </w:rPr>
      </w:pPr>
      <w:r>
        <w:rPr>
          <w:rFonts w:hint="eastAsia" w:cs="宋体"/>
          <w:sz w:val="21"/>
          <w:szCs w:val="21"/>
          <w:lang w:val="en-US" w:eastAsia="zh-CN"/>
        </w:rPr>
        <w:t>一、</w:t>
      </w:r>
      <w:r>
        <w:rPr>
          <w:rFonts w:hint="eastAsia" w:eastAsia="宋体" w:cs="宋体"/>
          <w:sz w:val="21"/>
          <w:szCs w:val="21"/>
          <w:lang w:val="en-US" w:eastAsia="zh-CN"/>
        </w:rPr>
        <w:t>主要技术参数（</w:t>
      </w:r>
      <w:r>
        <w:rPr>
          <w:rFonts w:hint="eastAsia" w:ascii="宋体" w:hAnsi="宋体" w:eastAsia="宋体" w:cs="宋体"/>
          <w:b w:val="0"/>
          <w:bCs w:val="0"/>
          <w:kern w:val="0"/>
          <w:sz w:val="21"/>
          <w:szCs w:val="21"/>
          <w:lang w:val="en-US" w:eastAsia="zh-CN" w:bidi="ar-SA"/>
        </w:rPr>
        <w:t>执行标准规范：GB 4351-2023《手提式灭火器》）：</w:t>
      </w:r>
    </w:p>
    <w:tbl>
      <w:tblPr>
        <w:tblStyle w:val="9"/>
        <w:tblW w:w="960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2475"/>
        <w:gridCol w:w="300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eastAsia" w:eastAsia="宋体" w:cs="宋体"/>
                <w:sz w:val="21"/>
                <w:szCs w:val="21"/>
                <w:vertAlign w:val="baseline"/>
                <w:lang w:val="en-US" w:eastAsia="zh-CN"/>
              </w:rPr>
            </w:pPr>
            <w:r>
              <w:rPr>
                <w:rFonts w:hint="eastAsia" w:eastAsia="宋体" w:cs="宋体"/>
                <w:sz w:val="21"/>
                <w:szCs w:val="21"/>
                <w:lang w:val="en-US" w:eastAsia="zh-CN"/>
              </w:rPr>
              <w:t>产品名称</w:t>
            </w:r>
          </w:p>
        </w:tc>
        <w:tc>
          <w:tcPr>
            <w:tcW w:w="2475" w:type="dxa"/>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4GK手提式干粉灭火器</w:t>
            </w:r>
          </w:p>
        </w:tc>
        <w:tc>
          <w:tcPr>
            <w:tcW w:w="3000" w:type="dxa"/>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2KG手提式二氧化碳灭火器</w:t>
            </w:r>
          </w:p>
        </w:tc>
        <w:tc>
          <w:tcPr>
            <w:tcW w:w="2430" w:type="dxa"/>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手提式无磁灭火器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产品型号</w:t>
            </w:r>
          </w:p>
        </w:tc>
        <w:tc>
          <w:tcPr>
            <w:tcW w:w="2475" w:type="dxa"/>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MFZ</w:t>
            </w:r>
            <w:r>
              <w:rPr>
                <w:rFonts w:hint="eastAsia" w:ascii="宋体" w:hAnsi="宋体" w:eastAsia="宋体" w:cs="宋体"/>
                <w:sz w:val="21"/>
                <w:szCs w:val="21"/>
                <w:vertAlign w:val="baseline"/>
                <w:lang w:val="en-US" w:eastAsia="zh-CN"/>
              </w:rPr>
              <w:t>/</w:t>
            </w:r>
            <w:r>
              <w:rPr>
                <w:rFonts w:hint="eastAsia" w:eastAsia="宋体" w:cs="宋体"/>
                <w:sz w:val="21"/>
                <w:szCs w:val="21"/>
                <w:vertAlign w:val="baseline"/>
                <w:lang w:val="en-US" w:eastAsia="zh-CN"/>
              </w:rPr>
              <w:t>ABC 4</w:t>
            </w:r>
          </w:p>
        </w:tc>
        <w:tc>
          <w:tcPr>
            <w:tcW w:w="3000" w:type="dxa"/>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CO2</w:t>
            </w:r>
          </w:p>
        </w:tc>
        <w:tc>
          <w:tcPr>
            <w:tcW w:w="2430" w:type="dxa"/>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FE13NM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瓶体材质</w:t>
            </w:r>
          </w:p>
        </w:tc>
        <w:tc>
          <w:tcPr>
            <w:tcW w:w="2475" w:type="dxa"/>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碳钢（厚度为1.2MM以上）</w:t>
            </w:r>
          </w:p>
        </w:tc>
        <w:tc>
          <w:tcPr>
            <w:tcW w:w="3000" w:type="dxa"/>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无缝钢管，具有高强度、耐腐蚀、耐高温等优点</w:t>
            </w:r>
          </w:p>
        </w:tc>
        <w:tc>
          <w:tcPr>
            <w:tcW w:w="2430" w:type="dxa"/>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无磁不锈钢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灭火剂容量</w:t>
            </w:r>
          </w:p>
        </w:tc>
        <w:tc>
          <w:tcPr>
            <w:tcW w:w="2475" w:type="dxa"/>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4KG</w:t>
            </w:r>
          </w:p>
        </w:tc>
        <w:tc>
          <w:tcPr>
            <w:tcW w:w="3000" w:type="dxa"/>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6.43kg，误差范围为5%，灭火剂充装量为2kg。</w:t>
            </w:r>
          </w:p>
        </w:tc>
        <w:tc>
          <w:tcPr>
            <w:tcW w:w="2430" w:type="dxa"/>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6公斤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top"/>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工作压力</w:t>
            </w:r>
          </w:p>
        </w:tc>
        <w:tc>
          <w:tcPr>
            <w:tcW w:w="2475" w:type="dxa"/>
            <w:vAlign w:val="top"/>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氮气1.2MPa（20℃），水压试验压力：2.1MPa</w:t>
            </w:r>
          </w:p>
        </w:tc>
        <w:tc>
          <w:tcPr>
            <w:tcW w:w="3000" w:type="dxa"/>
            <w:vAlign w:val="top"/>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5.5MPa-15.2MPa</w:t>
            </w:r>
          </w:p>
        </w:tc>
        <w:tc>
          <w:tcPr>
            <w:tcW w:w="2430" w:type="dxa"/>
            <w:vAlign w:val="top"/>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1.2MPa-2.1MPa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top"/>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灭火剂类型</w:t>
            </w:r>
          </w:p>
        </w:tc>
        <w:tc>
          <w:tcPr>
            <w:tcW w:w="2475" w:type="dxa"/>
            <w:vAlign w:val="top"/>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磷酸二氢铵75%，硫酸铵15%</w:t>
            </w:r>
          </w:p>
        </w:tc>
        <w:tc>
          <w:tcPr>
            <w:tcW w:w="3000" w:type="dxa"/>
            <w:vAlign w:val="top"/>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二氧化碳</w:t>
            </w:r>
          </w:p>
        </w:tc>
        <w:tc>
          <w:tcPr>
            <w:tcW w:w="2430" w:type="dxa"/>
            <w:vAlign w:val="top"/>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六氟丙烷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top"/>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灭火级别</w:t>
            </w:r>
          </w:p>
        </w:tc>
        <w:tc>
          <w:tcPr>
            <w:tcW w:w="2475" w:type="dxa"/>
            <w:vAlign w:val="top"/>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2A55B</w:t>
            </w:r>
          </w:p>
        </w:tc>
        <w:tc>
          <w:tcPr>
            <w:tcW w:w="3000" w:type="dxa"/>
            <w:vAlign w:val="top"/>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21B</w:t>
            </w:r>
          </w:p>
        </w:tc>
        <w:tc>
          <w:tcPr>
            <w:tcW w:w="2430" w:type="dxa"/>
            <w:vAlign w:val="top"/>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top"/>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喷射距离</w:t>
            </w:r>
          </w:p>
        </w:tc>
        <w:tc>
          <w:tcPr>
            <w:tcW w:w="2475" w:type="dxa"/>
            <w:vAlign w:val="top"/>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3M-5M</w:t>
            </w:r>
          </w:p>
        </w:tc>
        <w:tc>
          <w:tcPr>
            <w:tcW w:w="3000" w:type="dxa"/>
            <w:vAlign w:val="top"/>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2M-3M</w:t>
            </w:r>
          </w:p>
        </w:tc>
        <w:tc>
          <w:tcPr>
            <w:tcW w:w="2430" w:type="dxa"/>
            <w:vAlign w:val="top"/>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4M-5M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top"/>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喷射时间</w:t>
            </w:r>
          </w:p>
        </w:tc>
        <w:tc>
          <w:tcPr>
            <w:tcW w:w="2475" w:type="dxa"/>
            <w:vAlign w:val="top"/>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10-15秒</w:t>
            </w:r>
          </w:p>
        </w:tc>
        <w:tc>
          <w:tcPr>
            <w:tcW w:w="3000" w:type="dxa"/>
            <w:vAlign w:val="top"/>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15-20秒</w:t>
            </w:r>
          </w:p>
        </w:tc>
        <w:tc>
          <w:tcPr>
            <w:tcW w:w="2430" w:type="dxa"/>
            <w:vAlign w:val="top"/>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15秒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top"/>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使用温度范围</w:t>
            </w:r>
          </w:p>
        </w:tc>
        <w:tc>
          <w:tcPr>
            <w:tcW w:w="2475" w:type="dxa"/>
            <w:vAlign w:val="top"/>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-20摄氏度至55摄氏度</w:t>
            </w:r>
          </w:p>
        </w:tc>
        <w:tc>
          <w:tcPr>
            <w:tcW w:w="3000" w:type="dxa"/>
            <w:vAlign w:val="top"/>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-20摄氏度至55摄氏度</w:t>
            </w:r>
          </w:p>
        </w:tc>
        <w:tc>
          <w:tcPr>
            <w:tcW w:w="2430" w:type="dxa"/>
            <w:vAlign w:val="top"/>
          </w:tcPr>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jc w:val="center"/>
              <w:textAlignment w:val="auto"/>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-40摄氏度至50摄氏度</w:t>
            </w:r>
          </w:p>
        </w:tc>
      </w:tr>
    </w:tbl>
    <w:p>
      <w:pPr>
        <w:jc w:val="center"/>
        <w:rPr>
          <w:rFonts w:hint="eastAsia"/>
          <w:b/>
          <w:bCs/>
          <w:sz w:val="36"/>
          <w:szCs w:val="36"/>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w:t>
      </w:r>
    </w:p>
    <w:p>
      <w:pPr>
        <w:numPr>
          <w:numId w:val="0"/>
        </w:numPr>
        <w:jc w:val="both"/>
        <w:rPr>
          <w:rFonts w:hint="eastAsia" w:eastAsia="宋体" w:cs="宋体"/>
          <w:sz w:val="21"/>
          <w:szCs w:val="21"/>
          <w:lang w:val="en-US" w:eastAsia="zh-CN"/>
        </w:rPr>
      </w:pPr>
      <w:r>
        <w:rPr>
          <w:rFonts w:hint="eastAsia" w:eastAsia="宋体" w:cs="宋体"/>
          <w:sz w:val="21"/>
          <w:szCs w:val="21"/>
          <w:lang w:val="en-US" w:eastAsia="zh-CN"/>
        </w:rPr>
        <w:t>二、所有费用（含1、2、3、4号楼及钟楼门诊、所有更换、调式、运输、人工等相关费用）；</w:t>
      </w:r>
    </w:p>
    <w:p>
      <w:pPr>
        <w:numPr>
          <w:numId w:val="0"/>
        </w:numPr>
        <w:ind w:leftChars="200"/>
        <w:jc w:val="both"/>
        <w:rPr>
          <w:rFonts w:hint="eastAsia" w:eastAsia="宋体" w:cs="宋体"/>
          <w:sz w:val="21"/>
          <w:szCs w:val="21"/>
          <w:lang w:val="en-US" w:eastAsia="zh-CN"/>
        </w:rPr>
      </w:pPr>
    </w:p>
    <w:p>
      <w:pPr>
        <w:pStyle w:val="7"/>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360" w:lineRule="auto"/>
        <w:textAlignment w:val="auto"/>
        <w:rPr>
          <w:rFonts w:hint="eastAsia" w:eastAsia="宋体" w:cs="宋体"/>
          <w:sz w:val="21"/>
          <w:szCs w:val="21"/>
          <w:lang w:val="en-US" w:eastAsia="zh-CN"/>
        </w:rPr>
      </w:pPr>
      <w:r>
        <w:rPr>
          <w:rFonts w:hint="eastAsia" w:eastAsia="宋体" w:cs="宋体"/>
          <w:sz w:val="21"/>
          <w:szCs w:val="21"/>
          <w:lang w:val="en-US" w:eastAsia="zh-CN"/>
        </w:rPr>
        <w:t>三、技术及质量标准要求：主要技术标准、参数应达到国家。行业现行相关质量规范标准及技术规范书要求。</w:t>
      </w:r>
    </w:p>
    <w:p>
      <w:pPr>
        <w:numPr>
          <w:numId w:val="0"/>
        </w:numPr>
        <w:jc w:val="both"/>
        <w:rPr>
          <w:rFonts w:hint="eastAsia" w:eastAsia="宋体" w:cs="宋体"/>
          <w:sz w:val="21"/>
          <w:szCs w:val="21"/>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3"/>
        <w:tabs>
          <w:tab w:val="left" w:pos="1260"/>
        </w:tabs>
        <w:spacing w:line="360" w:lineRule="auto"/>
        <w:jc w:val="center"/>
        <w:rPr>
          <w:rFonts w:ascii="Times New Roman" w:hAnsi="Times New Roman"/>
          <w:b/>
          <w:bCs/>
          <w:spacing w:val="100"/>
          <w:w w:val="110"/>
          <w:sz w:val="36"/>
          <w:szCs w:val="36"/>
        </w:rPr>
      </w:pPr>
    </w:p>
    <w:p>
      <w:pPr>
        <w:pStyle w:val="13"/>
        <w:tabs>
          <w:tab w:val="left" w:pos="1260"/>
        </w:tabs>
        <w:spacing w:line="360" w:lineRule="auto"/>
        <w:jc w:val="center"/>
        <w:rPr>
          <w:rFonts w:ascii="Times New Roman" w:hAnsi="Times New Roman"/>
          <w:bCs/>
          <w:spacing w:val="100"/>
          <w:w w:val="110"/>
          <w:sz w:val="36"/>
          <w:szCs w:val="36"/>
        </w:rPr>
      </w:pPr>
    </w:p>
    <w:p>
      <w:pPr>
        <w:pStyle w:val="13"/>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3"/>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3"/>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3"/>
        <w:spacing w:line="360" w:lineRule="auto"/>
        <w:jc w:val="center"/>
        <w:rPr>
          <w:rFonts w:ascii="Times New Roman" w:hAnsi="Times New Roman"/>
          <w:sz w:val="44"/>
        </w:rPr>
      </w:pPr>
    </w:p>
    <w:p>
      <w:pPr>
        <w:pStyle w:val="13"/>
        <w:spacing w:line="360" w:lineRule="auto"/>
        <w:jc w:val="center"/>
        <w:rPr>
          <w:rFonts w:ascii="Times New Roman" w:hAnsi="Times New Roman"/>
          <w:sz w:val="44"/>
        </w:rPr>
      </w:pPr>
    </w:p>
    <w:p>
      <w:pPr>
        <w:pStyle w:val="13"/>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3"/>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3"/>
        <w:spacing w:line="360" w:lineRule="auto"/>
        <w:ind w:firstLine="1320" w:firstLineChars="300"/>
        <w:rPr>
          <w:rFonts w:ascii="Times New Roman" w:hAnsi="Times New Roman"/>
          <w:sz w:val="44"/>
        </w:rPr>
      </w:pPr>
    </w:p>
    <w:p>
      <w:pPr>
        <w:pStyle w:val="13"/>
        <w:spacing w:line="360" w:lineRule="auto"/>
        <w:ind w:firstLine="1320" w:firstLineChars="300"/>
        <w:rPr>
          <w:rFonts w:ascii="Times New Roman" w:hAnsi="Times New Roman"/>
          <w:sz w:val="44"/>
        </w:rPr>
      </w:pPr>
    </w:p>
    <w:p>
      <w:pPr>
        <w:pStyle w:val="13"/>
        <w:spacing w:line="360" w:lineRule="auto"/>
        <w:rPr>
          <w:rFonts w:ascii="Times New Roman" w:hAnsi="Times New Roman"/>
          <w:sz w:val="44"/>
        </w:rPr>
      </w:pPr>
    </w:p>
    <w:p>
      <w:pPr>
        <w:pStyle w:val="13"/>
        <w:spacing w:line="360" w:lineRule="auto"/>
        <w:ind w:firstLine="1320" w:firstLineChars="300"/>
        <w:rPr>
          <w:rFonts w:ascii="Times New Roman" w:hAnsi="Times New Roman"/>
          <w:sz w:val="44"/>
        </w:rPr>
      </w:pPr>
    </w:p>
    <w:p>
      <w:pPr>
        <w:pStyle w:val="13"/>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3"/>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3"/>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4"/>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bookmarkStart w:id="0" w:name="_GoBack"/>
      <w:bookmarkEnd w:id="0"/>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pPr>
        <w:pStyle w:val="6"/>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p>
    <w:p>
      <w:p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r>
        <w:rPr>
          <w:rFonts w:hint="eastAsia"/>
          <w:bCs/>
          <w:sz w:val="24"/>
          <w:szCs w:val="24"/>
          <w:lang w:eastAsia="zh-CN"/>
        </w:rPr>
        <w:t>黄石市妇幼保健院灭火器采购项目</w:t>
      </w:r>
    </w:p>
    <w:tbl>
      <w:tblPr>
        <w:tblStyle w:val="9"/>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850"/>
        <w:gridCol w:w="1316"/>
        <w:gridCol w:w="1770"/>
        <w:gridCol w:w="1740"/>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2850" w:type="dxa"/>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产品名称</w:t>
            </w:r>
          </w:p>
        </w:tc>
        <w:tc>
          <w:tcPr>
            <w:tcW w:w="1316" w:type="dxa"/>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770" w:type="dxa"/>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单价（元）</w:t>
            </w:r>
          </w:p>
        </w:tc>
        <w:tc>
          <w:tcPr>
            <w:tcW w:w="1740" w:type="dxa"/>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总价（元）</w:t>
            </w:r>
          </w:p>
        </w:tc>
        <w:tc>
          <w:tcPr>
            <w:tcW w:w="1248" w:type="dxa"/>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Pr>
          <w:p>
            <w:pPr>
              <w:numPr>
                <w:ilvl w:val="0"/>
                <w:numId w:val="0"/>
              </w:numPr>
              <w:ind w:firstLine="280" w:firstLineChars="100"/>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2850" w:type="dxa"/>
            <w:vAlign w:val="center"/>
          </w:tcPr>
          <w:p>
            <w:pPr>
              <w:numPr>
                <w:ilvl w:val="0"/>
                <w:numId w:val="0"/>
              </w:numPr>
              <w:jc w:val="center"/>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4GK手提式干粉灭火器</w:t>
            </w:r>
          </w:p>
        </w:tc>
        <w:tc>
          <w:tcPr>
            <w:tcW w:w="1316" w:type="dxa"/>
            <w:vAlign w:val="center"/>
          </w:tcPr>
          <w:p>
            <w:pPr>
              <w:numPr>
                <w:ilvl w:val="0"/>
                <w:numId w:val="0"/>
              </w:numPr>
              <w:jc w:val="center"/>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488具</w:t>
            </w:r>
          </w:p>
        </w:tc>
        <w:tc>
          <w:tcPr>
            <w:tcW w:w="1770" w:type="dxa"/>
          </w:tcPr>
          <w:p>
            <w:pPr>
              <w:numPr>
                <w:ilvl w:val="0"/>
                <w:numId w:val="0"/>
              </w:numPr>
              <w:jc w:val="both"/>
              <w:rPr>
                <w:rFonts w:hint="eastAsia" w:ascii="宋体" w:hAnsi="宋体" w:eastAsia="宋体" w:cs="宋体"/>
                <w:sz w:val="28"/>
                <w:szCs w:val="28"/>
                <w:vertAlign w:val="baseline"/>
                <w:lang w:val="en-US" w:eastAsia="zh-CN"/>
              </w:rPr>
            </w:pPr>
          </w:p>
        </w:tc>
        <w:tc>
          <w:tcPr>
            <w:tcW w:w="1740" w:type="dxa"/>
          </w:tcPr>
          <w:p>
            <w:pPr>
              <w:numPr>
                <w:ilvl w:val="0"/>
                <w:numId w:val="0"/>
              </w:numPr>
              <w:jc w:val="both"/>
              <w:rPr>
                <w:rFonts w:hint="eastAsia" w:ascii="宋体" w:hAnsi="宋体" w:eastAsia="宋体" w:cs="宋体"/>
                <w:sz w:val="28"/>
                <w:szCs w:val="28"/>
                <w:vertAlign w:val="baseline"/>
                <w:lang w:val="en-US" w:eastAsia="zh-CN"/>
              </w:rPr>
            </w:pPr>
          </w:p>
        </w:tc>
        <w:tc>
          <w:tcPr>
            <w:tcW w:w="1248"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Pr>
          <w:p>
            <w:pPr>
              <w:numPr>
                <w:ilvl w:val="0"/>
                <w:numId w:val="0"/>
              </w:numPr>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2</w:t>
            </w:r>
          </w:p>
        </w:tc>
        <w:tc>
          <w:tcPr>
            <w:tcW w:w="2850" w:type="dxa"/>
            <w:vAlign w:val="center"/>
          </w:tcPr>
          <w:p>
            <w:pPr>
              <w:numPr>
                <w:ilvl w:val="0"/>
                <w:numId w:val="0"/>
              </w:numPr>
              <w:jc w:val="center"/>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2KG手提式二氧化碳灭火器</w:t>
            </w:r>
          </w:p>
        </w:tc>
        <w:tc>
          <w:tcPr>
            <w:tcW w:w="1316" w:type="dxa"/>
            <w:vAlign w:val="center"/>
          </w:tcPr>
          <w:p>
            <w:pPr>
              <w:numPr>
                <w:ilvl w:val="0"/>
                <w:numId w:val="0"/>
              </w:numPr>
              <w:jc w:val="center"/>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120具</w:t>
            </w:r>
          </w:p>
        </w:tc>
        <w:tc>
          <w:tcPr>
            <w:tcW w:w="1770" w:type="dxa"/>
          </w:tcPr>
          <w:p>
            <w:pPr>
              <w:numPr>
                <w:ilvl w:val="0"/>
                <w:numId w:val="0"/>
              </w:numPr>
              <w:jc w:val="both"/>
              <w:rPr>
                <w:rFonts w:hint="eastAsia" w:ascii="宋体" w:hAnsi="宋体" w:eastAsia="宋体" w:cs="宋体"/>
                <w:sz w:val="28"/>
                <w:szCs w:val="28"/>
                <w:vertAlign w:val="baseline"/>
                <w:lang w:val="en-US" w:eastAsia="zh-CN"/>
              </w:rPr>
            </w:pPr>
          </w:p>
        </w:tc>
        <w:tc>
          <w:tcPr>
            <w:tcW w:w="1740" w:type="dxa"/>
          </w:tcPr>
          <w:p>
            <w:pPr>
              <w:numPr>
                <w:ilvl w:val="0"/>
                <w:numId w:val="0"/>
              </w:numPr>
              <w:jc w:val="both"/>
              <w:rPr>
                <w:rFonts w:hint="eastAsia" w:ascii="宋体" w:hAnsi="宋体" w:eastAsia="宋体" w:cs="宋体"/>
                <w:sz w:val="28"/>
                <w:szCs w:val="28"/>
                <w:vertAlign w:val="baseline"/>
                <w:lang w:val="en-US" w:eastAsia="zh-CN"/>
              </w:rPr>
            </w:pPr>
          </w:p>
        </w:tc>
        <w:tc>
          <w:tcPr>
            <w:tcW w:w="1248"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Pr>
          <w:p>
            <w:pPr>
              <w:numPr>
                <w:ilvl w:val="0"/>
                <w:numId w:val="0"/>
              </w:numPr>
              <w:ind w:firstLine="280" w:firstLineChars="100"/>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2850" w:type="dxa"/>
            <w:vAlign w:val="center"/>
          </w:tcPr>
          <w:p>
            <w:pPr>
              <w:numPr>
                <w:ilvl w:val="0"/>
                <w:numId w:val="0"/>
              </w:numPr>
              <w:jc w:val="center"/>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手提式无磁灭火器</w:t>
            </w:r>
          </w:p>
        </w:tc>
        <w:tc>
          <w:tcPr>
            <w:tcW w:w="1316" w:type="dxa"/>
            <w:vAlign w:val="center"/>
          </w:tcPr>
          <w:p>
            <w:pPr>
              <w:numPr>
                <w:ilvl w:val="0"/>
                <w:numId w:val="0"/>
              </w:numPr>
              <w:jc w:val="center"/>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1具</w:t>
            </w:r>
          </w:p>
        </w:tc>
        <w:tc>
          <w:tcPr>
            <w:tcW w:w="1770" w:type="dxa"/>
          </w:tcPr>
          <w:p>
            <w:pPr>
              <w:numPr>
                <w:ilvl w:val="0"/>
                <w:numId w:val="0"/>
              </w:numPr>
              <w:jc w:val="both"/>
              <w:rPr>
                <w:rFonts w:hint="eastAsia" w:ascii="宋体" w:hAnsi="宋体" w:eastAsia="宋体" w:cs="宋体"/>
                <w:sz w:val="28"/>
                <w:szCs w:val="28"/>
                <w:vertAlign w:val="baseline"/>
                <w:lang w:val="en-US" w:eastAsia="zh-CN"/>
              </w:rPr>
            </w:pPr>
          </w:p>
        </w:tc>
        <w:tc>
          <w:tcPr>
            <w:tcW w:w="1740" w:type="dxa"/>
          </w:tcPr>
          <w:p>
            <w:pPr>
              <w:numPr>
                <w:ilvl w:val="0"/>
                <w:numId w:val="0"/>
              </w:numPr>
              <w:jc w:val="both"/>
              <w:rPr>
                <w:rFonts w:hint="eastAsia" w:ascii="宋体" w:hAnsi="宋体" w:eastAsia="宋体" w:cs="宋体"/>
                <w:sz w:val="28"/>
                <w:szCs w:val="28"/>
                <w:vertAlign w:val="baseline"/>
                <w:lang w:val="en-US" w:eastAsia="zh-CN"/>
              </w:rPr>
            </w:pPr>
          </w:p>
        </w:tc>
        <w:tc>
          <w:tcPr>
            <w:tcW w:w="1248"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5" w:type="dxa"/>
            <w:gridSpan w:val="4"/>
          </w:tcPr>
          <w:p>
            <w:pPr>
              <w:numPr>
                <w:ilvl w:val="0"/>
                <w:numId w:val="0"/>
              </w:numPr>
              <w:ind w:firstLine="2520" w:firstLineChars="9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合  计（元）</w:t>
            </w:r>
          </w:p>
        </w:tc>
        <w:tc>
          <w:tcPr>
            <w:tcW w:w="1740" w:type="dxa"/>
          </w:tcPr>
          <w:p>
            <w:pPr>
              <w:numPr>
                <w:ilvl w:val="0"/>
                <w:numId w:val="0"/>
              </w:numPr>
              <w:jc w:val="both"/>
              <w:rPr>
                <w:rFonts w:hint="eastAsia" w:ascii="宋体" w:hAnsi="宋体" w:eastAsia="宋体" w:cs="宋体"/>
                <w:sz w:val="28"/>
                <w:szCs w:val="28"/>
                <w:vertAlign w:val="baseline"/>
                <w:lang w:val="en-US" w:eastAsia="zh-CN"/>
              </w:rPr>
            </w:pPr>
          </w:p>
        </w:tc>
        <w:tc>
          <w:tcPr>
            <w:tcW w:w="1248" w:type="dxa"/>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jc w:val="left"/>
        <w:rPr>
          <w:rFonts w:hint="eastAsia" w:ascii="宋体" w:hAnsi="宋体" w:eastAsia="宋体" w:cs="宋体"/>
          <w:sz w:val="28"/>
          <w:szCs w:val="28"/>
          <w:lang w:val="en-US" w:eastAsia="zh-CN"/>
        </w:rPr>
      </w:pPr>
    </w:p>
    <w:p>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供应商名称（公章）：       </w:t>
      </w:r>
    </w:p>
    <w:p>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授权代表（签字）：       </w:t>
      </w:r>
    </w:p>
    <w:p>
      <w:pPr>
        <w:numPr>
          <w:ilvl w:val="0"/>
          <w:numId w:val="0"/>
        </w:numPr>
        <w:jc w:val="left"/>
        <w:rPr>
          <w:rFonts w:hint="eastAsia"/>
          <w:sz w:val="24"/>
          <w:szCs w:val="24"/>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color w:val="000000"/>
          <w:sz w:val="24"/>
        </w:rPr>
        <w:t>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bCs/>
          <w:sz w:val="24"/>
        </w:rPr>
      </w:pP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eastAsia="仿宋_GB2312"/>
          <w:bCs/>
          <w:sz w:val="24"/>
        </w:rPr>
      </w:pPr>
      <w:r>
        <w:rPr>
          <w:rFonts w:eastAsia="仿宋_GB2312"/>
          <w:bCs/>
          <w:sz w:val="24"/>
        </w:rPr>
        <w:br w:type="page"/>
      </w:r>
    </w:p>
    <w:p>
      <w:pPr>
        <w:spacing w:before="156" w:beforeLines="50" w:after="312" w:afterLines="100"/>
        <w:rPr>
          <w:rFonts w:eastAsia="仿宋_GB2312"/>
          <w:bCs/>
          <w:sz w:val="24"/>
        </w:rPr>
      </w:pPr>
    </w:p>
    <w:p>
      <w:pPr>
        <w:spacing w:before="156" w:beforeLines="50" w:after="312" w:afterLines="100"/>
        <w:rPr>
          <w:rFonts w:hint="eastAsia" w:eastAsiaTheme="minorEastAsia"/>
          <w:bCs/>
          <w:sz w:val="24"/>
          <w:lang w:val="en-US" w:eastAsia="zh-CN"/>
        </w:rPr>
      </w:pP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15602C76"/>
    <w:multiLevelType w:val="singleLevel"/>
    <w:tmpl w:val="15602C76"/>
    <w:lvl w:ilvl="0" w:tentative="0">
      <w:start w:val="2"/>
      <w:numFmt w:val="chineseCounting"/>
      <w:suff w:val="nothing"/>
      <w:lvlText w:val="%1、"/>
      <w:lvlJc w:val="left"/>
      <w:rPr>
        <w:rFonts w:hint="eastAsia"/>
      </w:rPr>
    </w:lvl>
  </w:abstractNum>
  <w:abstractNum w:abstractNumId="2">
    <w:nsid w:val="4339A5E0"/>
    <w:multiLevelType w:val="singleLevel"/>
    <w:tmpl w:val="4339A5E0"/>
    <w:lvl w:ilvl="0" w:tentative="0">
      <w:start w:val="1"/>
      <w:numFmt w:val="decimal"/>
      <w:suff w:val="nothing"/>
      <w:lvlText w:val="%1、"/>
      <w:lvlJc w:val="left"/>
    </w:lvl>
  </w:abstractNum>
  <w:abstractNum w:abstractNumId="3">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3F6754"/>
    <w:rsid w:val="00600E20"/>
    <w:rsid w:val="00937CF8"/>
    <w:rsid w:val="00B23F6D"/>
    <w:rsid w:val="00B84B95"/>
    <w:rsid w:val="00D04DAF"/>
    <w:rsid w:val="00F1384B"/>
    <w:rsid w:val="00F5720D"/>
    <w:rsid w:val="011E56CB"/>
    <w:rsid w:val="014763B7"/>
    <w:rsid w:val="01F32BB0"/>
    <w:rsid w:val="025F62B5"/>
    <w:rsid w:val="028F0EB8"/>
    <w:rsid w:val="02D57490"/>
    <w:rsid w:val="030662F2"/>
    <w:rsid w:val="03281716"/>
    <w:rsid w:val="032D688F"/>
    <w:rsid w:val="035A272E"/>
    <w:rsid w:val="036D31B4"/>
    <w:rsid w:val="03931E32"/>
    <w:rsid w:val="03FA21DF"/>
    <w:rsid w:val="042D5AD7"/>
    <w:rsid w:val="046C303A"/>
    <w:rsid w:val="04CD419B"/>
    <w:rsid w:val="04FC664C"/>
    <w:rsid w:val="052B62A9"/>
    <w:rsid w:val="05454389"/>
    <w:rsid w:val="056734BF"/>
    <w:rsid w:val="061328CE"/>
    <w:rsid w:val="06225CED"/>
    <w:rsid w:val="06393422"/>
    <w:rsid w:val="06C80740"/>
    <w:rsid w:val="06D83420"/>
    <w:rsid w:val="06E71AF8"/>
    <w:rsid w:val="07261BE1"/>
    <w:rsid w:val="0733472D"/>
    <w:rsid w:val="09420304"/>
    <w:rsid w:val="0979236C"/>
    <w:rsid w:val="0991730B"/>
    <w:rsid w:val="099D5FE5"/>
    <w:rsid w:val="09D11212"/>
    <w:rsid w:val="09F34C42"/>
    <w:rsid w:val="0A9E515F"/>
    <w:rsid w:val="0B5F6A32"/>
    <w:rsid w:val="0B766F7B"/>
    <w:rsid w:val="0B876E21"/>
    <w:rsid w:val="0C0C7EA9"/>
    <w:rsid w:val="0C277283"/>
    <w:rsid w:val="0C2B666B"/>
    <w:rsid w:val="0C470D9B"/>
    <w:rsid w:val="0C580DB4"/>
    <w:rsid w:val="0C8D6B76"/>
    <w:rsid w:val="0C8E67BE"/>
    <w:rsid w:val="0CB714BC"/>
    <w:rsid w:val="0D4F60C5"/>
    <w:rsid w:val="0D8B472F"/>
    <w:rsid w:val="0DAD2627"/>
    <w:rsid w:val="0DD7107D"/>
    <w:rsid w:val="0DDD412A"/>
    <w:rsid w:val="0DF917B5"/>
    <w:rsid w:val="0E0B670C"/>
    <w:rsid w:val="0E377356"/>
    <w:rsid w:val="0E997719"/>
    <w:rsid w:val="0EF13640"/>
    <w:rsid w:val="0F3F2590"/>
    <w:rsid w:val="0F4061DD"/>
    <w:rsid w:val="0FDF7565"/>
    <w:rsid w:val="0FE6621E"/>
    <w:rsid w:val="101D11E7"/>
    <w:rsid w:val="101E5F32"/>
    <w:rsid w:val="102D46FB"/>
    <w:rsid w:val="10BF2C3A"/>
    <w:rsid w:val="1184701E"/>
    <w:rsid w:val="11AB20C6"/>
    <w:rsid w:val="11C95CCF"/>
    <w:rsid w:val="11EB4186"/>
    <w:rsid w:val="12196976"/>
    <w:rsid w:val="12335B9A"/>
    <w:rsid w:val="12965A7C"/>
    <w:rsid w:val="12D14399"/>
    <w:rsid w:val="12DA6F9F"/>
    <w:rsid w:val="132822EB"/>
    <w:rsid w:val="13A011DB"/>
    <w:rsid w:val="143F304F"/>
    <w:rsid w:val="14667F2B"/>
    <w:rsid w:val="1472346F"/>
    <w:rsid w:val="14984131"/>
    <w:rsid w:val="150A739D"/>
    <w:rsid w:val="15372F74"/>
    <w:rsid w:val="15426B14"/>
    <w:rsid w:val="158A5DF5"/>
    <w:rsid w:val="161C29F1"/>
    <w:rsid w:val="162002EB"/>
    <w:rsid w:val="166D7747"/>
    <w:rsid w:val="173A2AB8"/>
    <w:rsid w:val="178865C3"/>
    <w:rsid w:val="178C188F"/>
    <w:rsid w:val="17ED0027"/>
    <w:rsid w:val="17F63FE5"/>
    <w:rsid w:val="180D1EE0"/>
    <w:rsid w:val="184B504D"/>
    <w:rsid w:val="186C47E0"/>
    <w:rsid w:val="18843CAB"/>
    <w:rsid w:val="188D6E27"/>
    <w:rsid w:val="18AB3D99"/>
    <w:rsid w:val="19265C70"/>
    <w:rsid w:val="1A061D4F"/>
    <w:rsid w:val="1A4A61C0"/>
    <w:rsid w:val="1A4C77A5"/>
    <w:rsid w:val="1AB0603D"/>
    <w:rsid w:val="1AC25AD7"/>
    <w:rsid w:val="1AE22613"/>
    <w:rsid w:val="1B3570FC"/>
    <w:rsid w:val="1C4A5B7C"/>
    <w:rsid w:val="1C5018F4"/>
    <w:rsid w:val="1D073943"/>
    <w:rsid w:val="1D3941F0"/>
    <w:rsid w:val="1D6A69EA"/>
    <w:rsid w:val="1D953CD3"/>
    <w:rsid w:val="1DB364CE"/>
    <w:rsid w:val="1E525FC0"/>
    <w:rsid w:val="1F1F6C52"/>
    <w:rsid w:val="1FC2121F"/>
    <w:rsid w:val="201B076F"/>
    <w:rsid w:val="201E4A54"/>
    <w:rsid w:val="202D1F77"/>
    <w:rsid w:val="203C55D0"/>
    <w:rsid w:val="203F5F68"/>
    <w:rsid w:val="204D5113"/>
    <w:rsid w:val="207807AC"/>
    <w:rsid w:val="20A93649"/>
    <w:rsid w:val="20C21547"/>
    <w:rsid w:val="20EB4C82"/>
    <w:rsid w:val="21467457"/>
    <w:rsid w:val="214A1D96"/>
    <w:rsid w:val="21A15349"/>
    <w:rsid w:val="21A23259"/>
    <w:rsid w:val="21DF0374"/>
    <w:rsid w:val="220A7626"/>
    <w:rsid w:val="224934CC"/>
    <w:rsid w:val="224D7A0E"/>
    <w:rsid w:val="227D2E62"/>
    <w:rsid w:val="22861EEB"/>
    <w:rsid w:val="22AF22B0"/>
    <w:rsid w:val="2345646F"/>
    <w:rsid w:val="23562C9B"/>
    <w:rsid w:val="23896F35"/>
    <w:rsid w:val="23A443FD"/>
    <w:rsid w:val="23E7629F"/>
    <w:rsid w:val="24D03308"/>
    <w:rsid w:val="24D26CBA"/>
    <w:rsid w:val="24E5715C"/>
    <w:rsid w:val="251553EF"/>
    <w:rsid w:val="2548498A"/>
    <w:rsid w:val="2575292C"/>
    <w:rsid w:val="25793C47"/>
    <w:rsid w:val="25CA0967"/>
    <w:rsid w:val="26864448"/>
    <w:rsid w:val="26B90251"/>
    <w:rsid w:val="27107073"/>
    <w:rsid w:val="271C7CB8"/>
    <w:rsid w:val="27260DDC"/>
    <w:rsid w:val="2760763F"/>
    <w:rsid w:val="27B977AA"/>
    <w:rsid w:val="27C47369"/>
    <w:rsid w:val="280A326A"/>
    <w:rsid w:val="287664F0"/>
    <w:rsid w:val="287E686D"/>
    <w:rsid w:val="29817342"/>
    <w:rsid w:val="299036FB"/>
    <w:rsid w:val="29D93AF7"/>
    <w:rsid w:val="2A4C7485"/>
    <w:rsid w:val="2A8F48E9"/>
    <w:rsid w:val="2AFF18B8"/>
    <w:rsid w:val="2B7F2562"/>
    <w:rsid w:val="2BA828B6"/>
    <w:rsid w:val="2BDB042B"/>
    <w:rsid w:val="2C113630"/>
    <w:rsid w:val="2C5B5F27"/>
    <w:rsid w:val="2C833CF4"/>
    <w:rsid w:val="2CF94C6D"/>
    <w:rsid w:val="2D2F4738"/>
    <w:rsid w:val="2E7954C0"/>
    <w:rsid w:val="2E88369F"/>
    <w:rsid w:val="2EA82287"/>
    <w:rsid w:val="2F314F3A"/>
    <w:rsid w:val="2F3867AD"/>
    <w:rsid w:val="2F4F38F6"/>
    <w:rsid w:val="2F871E64"/>
    <w:rsid w:val="2F9920B9"/>
    <w:rsid w:val="2FC00984"/>
    <w:rsid w:val="2FD0796B"/>
    <w:rsid w:val="2FDD63EC"/>
    <w:rsid w:val="306E609A"/>
    <w:rsid w:val="307E0B57"/>
    <w:rsid w:val="309302E3"/>
    <w:rsid w:val="312B6AC6"/>
    <w:rsid w:val="31B53DC5"/>
    <w:rsid w:val="31D068D7"/>
    <w:rsid w:val="32217E46"/>
    <w:rsid w:val="32244AB7"/>
    <w:rsid w:val="323509D0"/>
    <w:rsid w:val="327D6FDA"/>
    <w:rsid w:val="32AE5F33"/>
    <w:rsid w:val="32DE2387"/>
    <w:rsid w:val="33053FF6"/>
    <w:rsid w:val="332210CE"/>
    <w:rsid w:val="338E430A"/>
    <w:rsid w:val="33E9545D"/>
    <w:rsid w:val="340924F7"/>
    <w:rsid w:val="347D71CA"/>
    <w:rsid w:val="355B6D7A"/>
    <w:rsid w:val="357C52F8"/>
    <w:rsid w:val="35A4158B"/>
    <w:rsid w:val="35F80161"/>
    <w:rsid w:val="35F823AF"/>
    <w:rsid w:val="3602140A"/>
    <w:rsid w:val="36426BA8"/>
    <w:rsid w:val="368D0E46"/>
    <w:rsid w:val="36AB6794"/>
    <w:rsid w:val="36B46227"/>
    <w:rsid w:val="36CC67A2"/>
    <w:rsid w:val="36D22021"/>
    <w:rsid w:val="37842F67"/>
    <w:rsid w:val="379C720D"/>
    <w:rsid w:val="37BF680B"/>
    <w:rsid w:val="37D05710"/>
    <w:rsid w:val="37ED1587"/>
    <w:rsid w:val="383D43BD"/>
    <w:rsid w:val="3A5663BD"/>
    <w:rsid w:val="3AD073FE"/>
    <w:rsid w:val="3ADF27DA"/>
    <w:rsid w:val="3B765DFE"/>
    <w:rsid w:val="3BB90F74"/>
    <w:rsid w:val="3BCB0C76"/>
    <w:rsid w:val="3BD37AA5"/>
    <w:rsid w:val="3CA007FC"/>
    <w:rsid w:val="3CF922D5"/>
    <w:rsid w:val="3CFF1449"/>
    <w:rsid w:val="3CFF5BBA"/>
    <w:rsid w:val="3D0F440D"/>
    <w:rsid w:val="3D521E46"/>
    <w:rsid w:val="3D731A0E"/>
    <w:rsid w:val="3D8A54C2"/>
    <w:rsid w:val="3DBA23E3"/>
    <w:rsid w:val="3DE410F2"/>
    <w:rsid w:val="3E65014A"/>
    <w:rsid w:val="3E79569C"/>
    <w:rsid w:val="3ED63C20"/>
    <w:rsid w:val="3ED63FB9"/>
    <w:rsid w:val="3F7A4E40"/>
    <w:rsid w:val="3FBC76BA"/>
    <w:rsid w:val="3FD5302F"/>
    <w:rsid w:val="3FDA683B"/>
    <w:rsid w:val="40427D97"/>
    <w:rsid w:val="404C0B5B"/>
    <w:rsid w:val="40BE7D97"/>
    <w:rsid w:val="41414249"/>
    <w:rsid w:val="41F02AC6"/>
    <w:rsid w:val="42273266"/>
    <w:rsid w:val="42824A53"/>
    <w:rsid w:val="430C63DC"/>
    <w:rsid w:val="43720BDE"/>
    <w:rsid w:val="43877F11"/>
    <w:rsid w:val="43CD1CB8"/>
    <w:rsid w:val="43EF5F2A"/>
    <w:rsid w:val="445926E5"/>
    <w:rsid w:val="44A7499C"/>
    <w:rsid w:val="44AC4A20"/>
    <w:rsid w:val="45285A06"/>
    <w:rsid w:val="454310DF"/>
    <w:rsid w:val="45CA0885"/>
    <w:rsid w:val="460A6D42"/>
    <w:rsid w:val="4610692D"/>
    <w:rsid w:val="4638305C"/>
    <w:rsid w:val="46572FF9"/>
    <w:rsid w:val="46792F6E"/>
    <w:rsid w:val="46E03761"/>
    <w:rsid w:val="47137180"/>
    <w:rsid w:val="485571B0"/>
    <w:rsid w:val="48806998"/>
    <w:rsid w:val="488572F0"/>
    <w:rsid w:val="48E33F15"/>
    <w:rsid w:val="48F95130"/>
    <w:rsid w:val="4905375F"/>
    <w:rsid w:val="490C456B"/>
    <w:rsid w:val="492B7F46"/>
    <w:rsid w:val="49511868"/>
    <w:rsid w:val="49A92EE1"/>
    <w:rsid w:val="49B37F71"/>
    <w:rsid w:val="4A36216D"/>
    <w:rsid w:val="4A842000"/>
    <w:rsid w:val="4ABA0A78"/>
    <w:rsid w:val="4AEA0B41"/>
    <w:rsid w:val="4AFA0C30"/>
    <w:rsid w:val="4B2D3AED"/>
    <w:rsid w:val="4B3B0F92"/>
    <w:rsid w:val="4B5542AF"/>
    <w:rsid w:val="4B87648B"/>
    <w:rsid w:val="4BB01166"/>
    <w:rsid w:val="4BB04B90"/>
    <w:rsid w:val="4C031EDA"/>
    <w:rsid w:val="4D624F7F"/>
    <w:rsid w:val="4E0E3DFA"/>
    <w:rsid w:val="4EC340F3"/>
    <w:rsid w:val="4EC62FCA"/>
    <w:rsid w:val="4FA87253"/>
    <w:rsid w:val="4FD62737"/>
    <w:rsid w:val="4FFA03FD"/>
    <w:rsid w:val="50A22D1E"/>
    <w:rsid w:val="50C64F81"/>
    <w:rsid w:val="50D34491"/>
    <w:rsid w:val="51135CA5"/>
    <w:rsid w:val="511F419D"/>
    <w:rsid w:val="515D5163"/>
    <w:rsid w:val="51600487"/>
    <w:rsid w:val="517354C2"/>
    <w:rsid w:val="51A412F2"/>
    <w:rsid w:val="51EF4EDD"/>
    <w:rsid w:val="521356D7"/>
    <w:rsid w:val="52292B02"/>
    <w:rsid w:val="523B786A"/>
    <w:rsid w:val="52B722DF"/>
    <w:rsid w:val="52F91490"/>
    <w:rsid w:val="53113969"/>
    <w:rsid w:val="533069DC"/>
    <w:rsid w:val="53E2564C"/>
    <w:rsid w:val="54C76DD3"/>
    <w:rsid w:val="54D31604"/>
    <w:rsid w:val="57162743"/>
    <w:rsid w:val="57356B8A"/>
    <w:rsid w:val="57423EE5"/>
    <w:rsid w:val="57553127"/>
    <w:rsid w:val="57AA0A60"/>
    <w:rsid w:val="57F275EE"/>
    <w:rsid w:val="58531B79"/>
    <w:rsid w:val="58AE2F84"/>
    <w:rsid w:val="58E77AE7"/>
    <w:rsid w:val="58F830DA"/>
    <w:rsid w:val="59755B02"/>
    <w:rsid w:val="59B00B09"/>
    <w:rsid w:val="59E57148"/>
    <w:rsid w:val="5A2A55EE"/>
    <w:rsid w:val="5A4A7061"/>
    <w:rsid w:val="5A6C4C54"/>
    <w:rsid w:val="5B28613A"/>
    <w:rsid w:val="5BE865BC"/>
    <w:rsid w:val="5C8529F7"/>
    <w:rsid w:val="5D1F6554"/>
    <w:rsid w:val="5D27376B"/>
    <w:rsid w:val="5D2A5F5C"/>
    <w:rsid w:val="5D516A48"/>
    <w:rsid w:val="5D734BC2"/>
    <w:rsid w:val="5D8201C4"/>
    <w:rsid w:val="5EA36CE4"/>
    <w:rsid w:val="5F0677D9"/>
    <w:rsid w:val="5F104785"/>
    <w:rsid w:val="5F305772"/>
    <w:rsid w:val="5F6665A4"/>
    <w:rsid w:val="5FAE5B24"/>
    <w:rsid w:val="603D79B5"/>
    <w:rsid w:val="60771713"/>
    <w:rsid w:val="60905C08"/>
    <w:rsid w:val="60D00E13"/>
    <w:rsid w:val="61284B38"/>
    <w:rsid w:val="61313794"/>
    <w:rsid w:val="615D63F1"/>
    <w:rsid w:val="62070151"/>
    <w:rsid w:val="625A3F53"/>
    <w:rsid w:val="62990CF8"/>
    <w:rsid w:val="62E044F9"/>
    <w:rsid w:val="632339C0"/>
    <w:rsid w:val="633417A9"/>
    <w:rsid w:val="63383BE7"/>
    <w:rsid w:val="636C23AB"/>
    <w:rsid w:val="638753C5"/>
    <w:rsid w:val="63ED0CBA"/>
    <w:rsid w:val="64D2414E"/>
    <w:rsid w:val="65511D74"/>
    <w:rsid w:val="65997DAE"/>
    <w:rsid w:val="65BE7D31"/>
    <w:rsid w:val="65BF3A9E"/>
    <w:rsid w:val="661F5855"/>
    <w:rsid w:val="669076F9"/>
    <w:rsid w:val="66AB31E1"/>
    <w:rsid w:val="66B8706A"/>
    <w:rsid w:val="677926E4"/>
    <w:rsid w:val="67DD24C7"/>
    <w:rsid w:val="67E8416A"/>
    <w:rsid w:val="67EA6BC2"/>
    <w:rsid w:val="680334F3"/>
    <w:rsid w:val="682208A9"/>
    <w:rsid w:val="68515C16"/>
    <w:rsid w:val="689B13D5"/>
    <w:rsid w:val="694261B6"/>
    <w:rsid w:val="69AE4C43"/>
    <w:rsid w:val="69AF201F"/>
    <w:rsid w:val="6A41621D"/>
    <w:rsid w:val="6A457750"/>
    <w:rsid w:val="6A56687C"/>
    <w:rsid w:val="6A754F1E"/>
    <w:rsid w:val="6AC6043E"/>
    <w:rsid w:val="6B06097F"/>
    <w:rsid w:val="6B1C1DEA"/>
    <w:rsid w:val="6B1E0B23"/>
    <w:rsid w:val="6B2C4D7E"/>
    <w:rsid w:val="6B460E71"/>
    <w:rsid w:val="6B5A7C6F"/>
    <w:rsid w:val="6C4A6904"/>
    <w:rsid w:val="6C7D123F"/>
    <w:rsid w:val="6C942EFF"/>
    <w:rsid w:val="6CA30A4A"/>
    <w:rsid w:val="6D336A88"/>
    <w:rsid w:val="6E213D44"/>
    <w:rsid w:val="6E31117A"/>
    <w:rsid w:val="6E577F1F"/>
    <w:rsid w:val="6ECF4D75"/>
    <w:rsid w:val="6EE12308"/>
    <w:rsid w:val="6F321D43"/>
    <w:rsid w:val="6F9D3B6F"/>
    <w:rsid w:val="6FF30204"/>
    <w:rsid w:val="70BB4001"/>
    <w:rsid w:val="70F07296"/>
    <w:rsid w:val="70F452F4"/>
    <w:rsid w:val="713E7FE8"/>
    <w:rsid w:val="7148251F"/>
    <w:rsid w:val="71513154"/>
    <w:rsid w:val="71771FB3"/>
    <w:rsid w:val="71AD6F23"/>
    <w:rsid w:val="72031631"/>
    <w:rsid w:val="723C687D"/>
    <w:rsid w:val="727A66AA"/>
    <w:rsid w:val="72F60501"/>
    <w:rsid w:val="742E1941"/>
    <w:rsid w:val="74C52936"/>
    <w:rsid w:val="74E81D63"/>
    <w:rsid w:val="74FD0824"/>
    <w:rsid w:val="74FD4274"/>
    <w:rsid w:val="758E69F2"/>
    <w:rsid w:val="76031C2C"/>
    <w:rsid w:val="761F3360"/>
    <w:rsid w:val="7622208B"/>
    <w:rsid w:val="765E3DB4"/>
    <w:rsid w:val="76FB7ACF"/>
    <w:rsid w:val="77035D36"/>
    <w:rsid w:val="77A97876"/>
    <w:rsid w:val="77E8232C"/>
    <w:rsid w:val="782050DE"/>
    <w:rsid w:val="789F23B0"/>
    <w:rsid w:val="78FB6C06"/>
    <w:rsid w:val="79300038"/>
    <w:rsid w:val="793B7FFE"/>
    <w:rsid w:val="79650448"/>
    <w:rsid w:val="797E0A9C"/>
    <w:rsid w:val="79CF1A5E"/>
    <w:rsid w:val="7A0A6F30"/>
    <w:rsid w:val="7A4061AF"/>
    <w:rsid w:val="7A623941"/>
    <w:rsid w:val="7A6E2ECE"/>
    <w:rsid w:val="7A7F3B71"/>
    <w:rsid w:val="7A89310E"/>
    <w:rsid w:val="7AAA7734"/>
    <w:rsid w:val="7AE64800"/>
    <w:rsid w:val="7B2159DF"/>
    <w:rsid w:val="7B2A7B68"/>
    <w:rsid w:val="7B3A2197"/>
    <w:rsid w:val="7B3F2D08"/>
    <w:rsid w:val="7B574318"/>
    <w:rsid w:val="7BAF50C0"/>
    <w:rsid w:val="7BB1141C"/>
    <w:rsid w:val="7BE01695"/>
    <w:rsid w:val="7C4F0A15"/>
    <w:rsid w:val="7C6D1CBF"/>
    <w:rsid w:val="7CE84462"/>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rPr>
      <w:rFonts w:ascii="Times New Roman" w:hAnsi="Times New Roman" w:eastAsia="宋体" w:cs="Times New Roman"/>
      <w:snapToGrid/>
      <w:kern w:val="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tabs>
        <w:tab w:val="center" w:pos="4153"/>
        <w:tab w:val="right" w:pos="8306"/>
      </w:tabs>
      <w:snapToGrid w:val="0"/>
      <w:jc w:val="center"/>
    </w:pPr>
    <w:rPr>
      <w:kern w:val="0"/>
      <w:sz w:val="18"/>
      <w:szCs w:val="21"/>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apple-converted-space"/>
    <w:basedOn w:val="10"/>
    <w:qFormat/>
    <w:uiPriority w:val="0"/>
  </w:style>
  <w:style w:type="paragraph" w:customStyle="1" w:styleId="12">
    <w:name w:val="Table Paragraph"/>
    <w:basedOn w:val="1"/>
    <w:autoRedefine/>
    <w:qFormat/>
    <w:uiPriority w:val="99"/>
    <w:rPr>
      <w:rFonts w:ascii="Calibri" w:hAnsi="Calibri" w:eastAsia="宋体" w:cs="Times New Roman"/>
      <w:szCs w:val="21"/>
    </w:rPr>
  </w:style>
  <w:style w:type="paragraph" w:customStyle="1" w:styleId="13">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2020-08-06T00:49:00Z</cp:lastPrinted>
  <dcterms:modified xsi:type="dcterms:W3CDTF">2024-03-08T07:15:22Z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1276034F131C446A9C07FC7DBED92282_12</vt:lpwstr>
  </property>
</Properties>
</file>